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BE" w:rsidRPr="002033DD" w:rsidRDefault="00186DBE" w:rsidP="00F465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33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Оспаривание кадастровой стоимости</w:t>
      </w:r>
    </w:p>
    <w:p w:rsidR="00186DBE" w:rsidRPr="00B32FB4" w:rsidRDefault="00186DBE" w:rsidP="00DC2F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2F2E"/>
          <w:sz w:val="20"/>
          <w:szCs w:val="20"/>
          <w:shd w:val="clear" w:color="auto" w:fill="FFF6F1"/>
        </w:rPr>
      </w:pPr>
    </w:p>
    <w:p w:rsidR="00186DBE" w:rsidRPr="00F465A2" w:rsidRDefault="00186DBE" w:rsidP="00915289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В 2019 году в налоговом законодательстве Российской Федерации произошли существенные изменения.</w:t>
      </w:r>
    </w:p>
    <w:p w:rsidR="00186DBE" w:rsidRPr="00F465A2" w:rsidRDefault="00186DBE" w:rsidP="00915289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Одним из главных новшеств касается процедуры оценки кадастровой стоимости следующих объектов недвижимости:</w:t>
      </w:r>
    </w:p>
    <w:p w:rsidR="00186DBE" w:rsidRPr="00F465A2" w:rsidRDefault="00186DBE" w:rsidP="00915289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- жилых и нежилых помещений,</w:t>
      </w:r>
    </w:p>
    <w:p w:rsidR="00186DBE" w:rsidRPr="00F465A2" w:rsidRDefault="00186DBE" w:rsidP="00915289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- водных и воздушных суден,</w:t>
      </w:r>
    </w:p>
    <w:p w:rsidR="00186DBE" w:rsidRPr="00F465A2" w:rsidRDefault="00186DBE" w:rsidP="00915289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- строений и зданий разного предназначения,</w:t>
      </w:r>
    </w:p>
    <w:p w:rsidR="00186DBE" w:rsidRPr="00F465A2" w:rsidRDefault="00186DBE" w:rsidP="00915289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- парковочных стоянок,</w:t>
      </w:r>
    </w:p>
    <w:p w:rsidR="00186DBE" w:rsidRPr="00F465A2" w:rsidRDefault="00186DBE" w:rsidP="00915289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- земельных участков различного типа.</w:t>
      </w:r>
    </w:p>
    <w:p w:rsidR="00186DBE" w:rsidRPr="00F465A2" w:rsidRDefault="00186DBE" w:rsidP="00915289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Изменения затрагивают порядок исчисления кадастровой стоимости и касаются юридических и физических лиц. Главное новшество связано с методологией исчисления налоговой базы, которая раньше рассчитывалась на основании рыночной стоимости.</w:t>
      </w:r>
    </w:p>
    <w:p w:rsidR="00186DBE" w:rsidRPr="00F465A2" w:rsidRDefault="00186DBE" w:rsidP="00915289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С 2019 года сумма налогов исчисляется с применением кадастровой стоимости. Этот показатель вносится в государственный реестр недвижимости (ЕГРН), определяется на основании оценки государственного оценщика.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Процедура оспаривания кадастровой стоимости недвижимости в 2020 году также претерпела некоторые изменения. Главное состоит в том, что стало необязательным рассмотрение вопроса в Комиссии, как это было до 2019 года. То есть при желании истец имеет право сразу обращаться в суд, в судебном порядке.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В Новосибирской области налог на недвижимость напрямую зависит от кадастровой стоимости объекта недвижимости.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Как показывает практика, собственник объекта недвижимости, ознакомившись с налоговым извещением и суммой налога, в котором указана налоговая база и которая напрямую зависит от кадастровой стоимости, считает ее завышенной.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Для того, чтобы убедиться, что кадастровая стоимость объекта недвижимости именно такая, можно зайти на сайт Росреестра и проверить сведения о кадастровой стоимости.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  <w:lang w:eastAsia="ru-RU"/>
        </w:rPr>
      </w:pPr>
      <w:r w:rsidRPr="00F465A2">
        <w:rPr>
          <w:rFonts w:ascii="Times New Roman" w:hAnsi="Times New Roman" w:cs="Times New Roman"/>
          <w:sz w:val="20"/>
          <w:szCs w:val="20"/>
          <w:lang w:eastAsia="ru-RU"/>
        </w:rPr>
        <w:t xml:space="preserve">Если по каким-либо причинам не удалось получить сведения о кадастровой стоимости объекта недвижимости на портале Росреестра, можно запросить </w:t>
      </w:r>
      <w:r w:rsidRPr="00F465A2">
        <w:rPr>
          <w:rFonts w:ascii="Times New Roman" w:hAnsi="Times New Roman" w:cs="Times New Roman"/>
          <w:sz w:val="20"/>
          <w:szCs w:val="20"/>
        </w:rPr>
        <w:t>выписку из Единого государственного реестра недвижимости о кадастровой стоимости объекта недвижимости</w:t>
      </w:r>
      <w:r w:rsidRPr="00F465A2">
        <w:rPr>
          <w:rFonts w:ascii="Times New Roman" w:hAnsi="Times New Roman" w:cs="Times New Roman"/>
          <w:sz w:val="20"/>
          <w:szCs w:val="20"/>
          <w:lang w:eastAsia="ru-RU"/>
        </w:rPr>
        <w:t>. Для этого надо обратиться в многофункциональный центр «Мои документы» лично, либо направить запрос по почте.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  <w:lang w:eastAsia="ru-RU"/>
        </w:rPr>
        <w:t xml:space="preserve">В случае несогласия с кадастровой стоимостью объекта недвижимости, </w:t>
      </w:r>
      <w:r w:rsidRPr="00F465A2">
        <w:rPr>
          <w:rFonts w:ascii="Times New Roman" w:hAnsi="Times New Roman" w:cs="Times New Roman"/>
          <w:sz w:val="20"/>
          <w:szCs w:val="20"/>
        </w:rPr>
        <w:t>имеется право оспорить такую кадастровую стоимость. Для этого можно обратиться в суд или в комиссию по рассмотрению споров о результатах определения кадастровой стоимости объектов недвижимости, действующую при Управлении Росреестра по Новосибирской области, с заявлением о пересмотре результатов определения кадастровой стоимости и приложением необходимых документов.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Напоминаем, что в соответствии с действующим законодательством результаты определения кадастровой стоимости могут быть оспорены юридическими и физическими лицами в случае, если они затрагивают права и обязанности этих лиц.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Основанием для пересмотра результатов определения кадастровой стоимости является: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 xml:space="preserve">- </w:t>
      </w:r>
      <w:hyperlink r:id="rId5" w:history="1">
        <w:r w:rsidRPr="00F465A2">
          <w:rPr>
            <w:rFonts w:ascii="Times New Roman" w:hAnsi="Times New Roman" w:cs="Times New Roman"/>
            <w:sz w:val="20"/>
            <w:szCs w:val="20"/>
          </w:rPr>
          <w:t>недостоверность</w:t>
        </w:r>
      </w:hyperlink>
      <w:r w:rsidRPr="00F465A2">
        <w:rPr>
          <w:rFonts w:ascii="Times New Roman" w:hAnsi="Times New Roman" w:cs="Times New Roman"/>
          <w:sz w:val="20"/>
          <w:szCs w:val="20"/>
        </w:rPr>
        <w:t xml:space="preserve"> сведений об объекте недвижимости, использованных при определении его кадастровой стоимости;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-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К заявлению о пересмотре кадастровой стоимости необходимо приложить: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 xml:space="preserve">- </w:t>
      </w:r>
      <w:hyperlink r:id="rId6" w:history="1">
        <w:r w:rsidRPr="00F465A2">
          <w:rPr>
            <w:rFonts w:ascii="Times New Roman" w:hAnsi="Times New Roman" w:cs="Times New Roman"/>
            <w:sz w:val="20"/>
            <w:szCs w:val="20"/>
          </w:rPr>
          <w:t>выписку</w:t>
        </w:r>
      </w:hyperlink>
      <w:r w:rsidRPr="00F465A2">
        <w:rPr>
          <w:rFonts w:ascii="Times New Roman" w:hAnsi="Times New Roman" w:cs="Times New Roman"/>
          <w:sz w:val="20"/>
          <w:szCs w:val="20"/>
        </w:rPr>
        <w:t xml:space="preserve"> из Единого государственного реестра недвижимости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- нотариально заверенную копию правоустанавливающего или правоудостоверяющего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- документы, подтверждающие недостоверность сведений об объекте недвижимости, использованных при определении его кадастровой стоимости, в случае, если заявление о пересмотре кадастровой стоимости подается на основании недостоверности указанных сведений;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- отчет, составленный на бумажном носителе и в форме электронного документа, в случае, если заявление о пересмотре кадастровой стоимости подается на основании установления в отношении объекта недвижимости его рыночной стоимости;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Заявление о пересмотре кадастровой стоимости без приложения указанных документов к рассмотрению не принимается.</w:t>
      </w:r>
    </w:p>
    <w:p w:rsidR="00186DBE" w:rsidRPr="00F465A2" w:rsidRDefault="00186DBE" w:rsidP="003E5E1D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К заявлению о пересмотре кадастровой стоимости также могут прилагаться иные документы.</w:t>
      </w:r>
    </w:p>
    <w:p w:rsidR="00186DBE" w:rsidRPr="00F465A2" w:rsidRDefault="00186DBE" w:rsidP="00B32FB4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>Прием заявлений при личном обращении прои</w:t>
      </w:r>
      <w:r>
        <w:rPr>
          <w:rFonts w:ascii="Times New Roman" w:hAnsi="Times New Roman" w:cs="Times New Roman"/>
          <w:sz w:val="20"/>
          <w:szCs w:val="20"/>
        </w:rPr>
        <w:t xml:space="preserve">зводится Управлением по адресу: </w:t>
      </w:r>
      <w:r w:rsidRPr="00F465A2">
        <w:rPr>
          <w:rFonts w:ascii="Times New Roman" w:hAnsi="Times New Roman" w:cs="Times New Roman"/>
          <w:sz w:val="20"/>
          <w:szCs w:val="20"/>
        </w:rPr>
        <w:t>г. Новосибирск, ул. Державина, 28, кабинет 17.</w:t>
      </w:r>
    </w:p>
    <w:p w:rsidR="00186DBE" w:rsidRPr="00F465A2" w:rsidRDefault="00186DBE" w:rsidP="00B32FB4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 xml:space="preserve">Заявление можно отправить по почте на </w:t>
      </w:r>
      <w:r>
        <w:rPr>
          <w:rFonts w:ascii="Times New Roman" w:hAnsi="Times New Roman" w:cs="Times New Roman"/>
          <w:sz w:val="20"/>
          <w:szCs w:val="20"/>
        </w:rPr>
        <w:t xml:space="preserve">адрес: ул. Державина, 28, </w:t>
      </w:r>
      <w:r w:rsidRPr="00F465A2">
        <w:rPr>
          <w:rFonts w:ascii="Times New Roman" w:hAnsi="Times New Roman" w:cs="Times New Roman"/>
          <w:sz w:val="20"/>
          <w:szCs w:val="20"/>
        </w:rPr>
        <w:t>г. Новосибирск, 630091.</w:t>
      </w:r>
    </w:p>
    <w:p w:rsidR="00186DBE" w:rsidRPr="00F465A2" w:rsidRDefault="00186DBE" w:rsidP="00B32FB4">
      <w:pPr>
        <w:pStyle w:val="ListParagraph"/>
        <w:ind w:left="0" w:firstLine="567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 xml:space="preserve">С подробной информацией о порядке оспаривания кадастровой стоимости в Комиссии можно ознакомиться на официальном сайте Росреестра </w:t>
      </w:r>
      <w:hyperlink r:id="rId7" w:history="1">
        <w:r w:rsidRPr="00F465A2">
          <w:rPr>
            <w:rFonts w:ascii="Times New Roman" w:hAnsi="Times New Roman" w:cs="Times New Roman"/>
            <w:sz w:val="20"/>
            <w:szCs w:val="20"/>
          </w:rPr>
          <w:t>https://rosreestr.ru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65A2">
        <w:rPr>
          <w:rFonts w:ascii="Times New Roman" w:hAnsi="Times New Roman" w:cs="Times New Roman"/>
          <w:sz w:val="20"/>
          <w:szCs w:val="20"/>
        </w:rPr>
        <w:t>в разделе «Кадастровая оценка/Рассмотрение споров о результатах определения кадастровой стоимости».</w:t>
      </w:r>
    </w:p>
    <w:p w:rsidR="00186DBE" w:rsidRDefault="00186DBE" w:rsidP="006A70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6DBE" w:rsidRDefault="00186DBE" w:rsidP="00F465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 xml:space="preserve">Заместитель начальника </w:t>
      </w:r>
    </w:p>
    <w:p w:rsidR="00186DBE" w:rsidRDefault="00186DBE" w:rsidP="00F465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5A2">
        <w:rPr>
          <w:rFonts w:ascii="Times New Roman" w:hAnsi="Times New Roman" w:cs="Times New Roman"/>
          <w:sz w:val="20"/>
          <w:szCs w:val="20"/>
        </w:rPr>
        <w:t xml:space="preserve">межмуниципального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Карасукского отдела </w:t>
      </w:r>
    </w:p>
    <w:p w:rsidR="00186DBE" w:rsidRPr="00C173F1" w:rsidRDefault="00186DBE" w:rsidP="00F465A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465A2">
        <w:rPr>
          <w:rFonts w:ascii="Times New Roman" w:hAnsi="Times New Roman" w:cs="Times New Roman"/>
          <w:sz w:val="20"/>
          <w:szCs w:val="20"/>
        </w:rPr>
        <w:t>В.Н. Анцибор</w:t>
      </w:r>
    </w:p>
    <w:sectPr w:rsidR="00186DBE" w:rsidRPr="00C173F1" w:rsidSect="00F465A2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4DB"/>
    <w:multiLevelType w:val="multilevel"/>
    <w:tmpl w:val="9C30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FA1BC4"/>
    <w:multiLevelType w:val="multilevel"/>
    <w:tmpl w:val="DCD0D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D2D"/>
    <w:rsid w:val="000160D1"/>
    <w:rsid w:val="00023704"/>
    <w:rsid w:val="00023952"/>
    <w:rsid w:val="00057C04"/>
    <w:rsid w:val="000734AB"/>
    <w:rsid w:val="000C525A"/>
    <w:rsid w:val="000E40DE"/>
    <w:rsid w:val="000F7C20"/>
    <w:rsid w:val="00132BEA"/>
    <w:rsid w:val="00144F4A"/>
    <w:rsid w:val="00147653"/>
    <w:rsid w:val="00156F17"/>
    <w:rsid w:val="00186DBE"/>
    <w:rsid w:val="001C50AA"/>
    <w:rsid w:val="001C7030"/>
    <w:rsid w:val="001D63A8"/>
    <w:rsid w:val="001F708B"/>
    <w:rsid w:val="002033DD"/>
    <w:rsid w:val="002272A0"/>
    <w:rsid w:val="002336D0"/>
    <w:rsid w:val="00233919"/>
    <w:rsid w:val="00294D36"/>
    <w:rsid w:val="002A4124"/>
    <w:rsid w:val="002B3A78"/>
    <w:rsid w:val="002D4FAA"/>
    <w:rsid w:val="002E2481"/>
    <w:rsid w:val="002E4A37"/>
    <w:rsid w:val="00302B35"/>
    <w:rsid w:val="003133C7"/>
    <w:rsid w:val="003456A5"/>
    <w:rsid w:val="00362429"/>
    <w:rsid w:val="003B760F"/>
    <w:rsid w:val="003C0EEF"/>
    <w:rsid w:val="003D4931"/>
    <w:rsid w:val="003D508F"/>
    <w:rsid w:val="003E5E1D"/>
    <w:rsid w:val="004308FF"/>
    <w:rsid w:val="004369F3"/>
    <w:rsid w:val="004531A6"/>
    <w:rsid w:val="00453B86"/>
    <w:rsid w:val="004918C4"/>
    <w:rsid w:val="00493AF8"/>
    <w:rsid w:val="00495DA3"/>
    <w:rsid w:val="004C36E8"/>
    <w:rsid w:val="004F0D2D"/>
    <w:rsid w:val="00504FB4"/>
    <w:rsid w:val="00543214"/>
    <w:rsid w:val="005776ED"/>
    <w:rsid w:val="005934B3"/>
    <w:rsid w:val="005B2D91"/>
    <w:rsid w:val="005B76A7"/>
    <w:rsid w:val="005D0018"/>
    <w:rsid w:val="005F2E5A"/>
    <w:rsid w:val="005F7066"/>
    <w:rsid w:val="00601F8E"/>
    <w:rsid w:val="006357C0"/>
    <w:rsid w:val="0064481B"/>
    <w:rsid w:val="0065030E"/>
    <w:rsid w:val="00697285"/>
    <w:rsid w:val="006A7084"/>
    <w:rsid w:val="006B064E"/>
    <w:rsid w:val="006D3480"/>
    <w:rsid w:val="006F5321"/>
    <w:rsid w:val="0072002B"/>
    <w:rsid w:val="007345B9"/>
    <w:rsid w:val="007876A5"/>
    <w:rsid w:val="00787E5E"/>
    <w:rsid w:val="007A16A9"/>
    <w:rsid w:val="007A35CA"/>
    <w:rsid w:val="007F39FD"/>
    <w:rsid w:val="0081724B"/>
    <w:rsid w:val="0084484D"/>
    <w:rsid w:val="00857509"/>
    <w:rsid w:val="008826A7"/>
    <w:rsid w:val="008C1093"/>
    <w:rsid w:val="008E67F3"/>
    <w:rsid w:val="008F59B6"/>
    <w:rsid w:val="00912783"/>
    <w:rsid w:val="00915289"/>
    <w:rsid w:val="00915F24"/>
    <w:rsid w:val="00916518"/>
    <w:rsid w:val="00923366"/>
    <w:rsid w:val="009264F8"/>
    <w:rsid w:val="00932678"/>
    <w:rsid w:val="00945F8C"/>
    <w:rsid w:val="00951FCD"/>
    <w:rsid w:val="009609AD"/>
    <w:rsid w:val="00965371"/>
    <w:rsid w:val="0098157D"/>
    <w:rsid w:val="00987AE0"/>
    <w:rsid w:val="00994E30"/>
    <w:rsid w:val="009A584F"/>
    <w:rsid w:val="009D162E"/>
    <w:rsid w:val="009D2935"/>
    <w:rsid w:val="009E1E5B"/>
    <w:rsid w:val="009F17E8"/>
    <w:rsid w:val="00A4257B"/>
    <w:rsid w:val="00A4779D"/>
    <w:rsid w:val="00A63964"/>
    <w:rsid w:val="00A75512"/>
    <w:rsid w:val="00AA6A79"/>
    <w:rsid w:val="00AB70CE"/>
    <w:rsid w:val="00AC2D36"/>
    <w:rsid w:val="00B11DFE"/>
    <w:rsid w:val="00B32FB4"/>
    <w:rsid w:val="00B9285B"/>
    <w:rsid w:val="00B9388D"/>
    <w:rsid w:val="00BC02AC"/>
    <w:rsid w:val="00BC0C62"/>
    <w:rsid w:val="00BF56F7"/>
    <w:rsid w:val="00C0135A"/>
    <w:rsid w:val="00C0582D"/>
    <w:rsid w:val="00C16E11"/>
    <w:rsid w:val="00C173F1"/>
    <w:rsid w:val="00C405A2"/>
    <w:rsid w:val="00C44DB0"/>
    <w:rsid w:val="00C616C4"/>
    <w:rsid w:val="00CA06B4"/>
    <w:rsid w:val="00CA1B2B"/>
    <w:rsid w:val="00CA4614"/>
    <w:rsid w:val="00CC49A4"/>
    <w:rsid w:val="00CC5C38"/>
    <w:rsid w:val="00CE3BB8"/>
    <w:rsid w:val="00CF2B08"/>
    <w:rsid w:val="00CF30E0"/>
    <w:rsid w:val="00D04268"/>
    <w:rsid w:val="00D456A3"/>
    <w:rsid w:val="00D56FC6"/>
    <w:rsid w:val="00D618D5"/>
    <w:rsid w:val="00D94C14"/>
    <w:rsid w:val="00D9517F"/>
    <w:rsid w:val="00DA26EA"/>
    <w:rsid w:val="00DB0993"/>
    <w:rsid w:val="00DC2FBB"/>
    <w:rsid w:val="00DC4B49"/>
    <w:rsid w:val="00DE5D54"/>
    <w:rsid w:val="00DF7108"/>
    <w:rsid w:val="00E06CE5"/>
    <w:rsid w:val="00E12D1D"/>
    <w:rsid w:val="00E33075"/>
    <w:rsid w:val="00E4507D"/>
    <w:rsid w:val="00E811B3"/>
    <w:rsid w:val="00EA662D"/>
    <w:rsid w:val="00EB0077"/>
    <w:rsid w:val="00EE4BB9"/>
    <w:rsid w:val="00EF29BD"/>
    <w:rsid w:val="00F07C2D"/>
    <w:rsid w:val="00F464B9"/>
    <w:rsid w:val="00F465A2"/>
    <w:rsid w:val="00F50249"/>
    <w:rsid w:val="00F53CD8"/>
    <w:rsid w:val="00F66AC2"/>
    <w:rsid w:val="00F7519D"/>
    <w:rsid w:val="00F842AE"/>
    <w:rsid w:val="00FD4A5C"/>
    <w:rsid w:val="00FE5815"/>
    <w:rsid w:val="00FF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2D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582D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C0582D"/>
    <w:rPr>
      <w:rFonts w:ascii="Times New Roman" w:hAnsi="Times New Roman" w:cs="Times New Roman"/>
      <w:sz w:val="28"/>
      <w:szCs w:val="28"/>
      <w:lang w:eastAsia="ru-RU"/>
    </w:rPr>
  </w:style>
  <w:style w:type="character" w:styleId="Strong">
    <w:name w:val="Strong"/>
    <w:basedOn w:val="DefaultParagraphFont"/>
    <w:uiPriority w:val="99"/>
    <w:qFormat/>
    <w:rsid w:val="00C0582D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C0582D"/>
    <w:pPr>
      <w:spacing w:after="0" w:line="240" w:lineRule="auto"/>
      <w:ind w:left="720" w:firstLine="709"/>
      <w:jc w:val="both"/>
    </w:pPr>
  </w:style>
  <w:style w:type="paragraph" w:styleId="BodyTextIndent">
    <w:name w:val="Body Text Indent"/>
    <w:basedOn w:val="Normal"/>
    <w:link w:val="BodyTextIndentChar"/>
    <w:uiPriority w:val="99"/>
    <w:rsid w:val="00916518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16518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91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165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65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16518"/>
  </w:style>
  <w:style w:type="character" w:customStyle="1" w:styleId="apple-style-span">
    <w:name w:val="apple-style-span"/>
    <w:basedOn w:val="DefaultParagraphFont"/>
    <w:uiPriority w:val="99"/>
    <w:rsid w:val="008E67F3"/>
  </w:style>
  <w:style w:type="character" w:styleId="Hyperlink">
    <w:name w:val="Hyperlink"/>
    <w:basedOn w:val="DefaultParagraphFont"/>
    <w:uiPriority w:val="99"/>
    <w:rsid w:val="008E67F3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132B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32BEA"/>
    <w:rPr>
      <w:rFonts w:ascii="Arial" w:hAnsi="Arial" w:cs="Arial"/>
      <w:sz w:val="22"/>
      <w:szCs w:val="22"/>
      <w:lang w:val="ru-RU" w:eastAsia="ru-RU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15F24"/>
    <w:rPr>
      <w:lang w:eastAsia="en-US"/>
    </w:rPr>
  </w:style>
  <w:style w:type="paragraph" w:customStyle="1" w:styleId="1">
    <w:name w:val="Знак1"/>
    <w:basedOn w:val="Normal"/>
    <w:uiPriority w:val="99"/>
    <w:semiHidden/>
    <w:rsid w:val="00BC0C62"/>
    <w:pPr>
      <w:numPr>
        <w:numId w:val="3"/>
      </w:numPr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B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48B945480BE85D623404EF9603743ECBE233D02671422F71097624699CA31F3740F816AC4E2741608EE530476BA5B350E530CEBE44F0C0pBJEI" TargetMode="External"/><Relationship Id="rId5" Type="http://schemas.openxmlformats.org/officeDocument/2006/relationships/hyperlink" Target="consultantplus://offline/ref=E748B945480BE85D623404EF9603743EC9E836DA2978422F71097624699CA31F3740F816AC4E2241658EE530476BA5B350E530CEBE44F0C0pBJ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753</Words>
  <Characters>4293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rn_siu</dc:creator>
  <cp:keywords/>
  <dc:description/>
  <cp:lastModifiedBy>dbadm</cp:lastModifiedBy>
  <cp:revision>12</cp:revision>
  <cp:lastPrinted>2018-04-18T07:47:00Z</cp:lastPrinted>
  <dcterms:created xsi:type="dcterms:W3CDTF">2018-04-18T02:05:00Z</dcterms:created>
  <dcterms:modified xsi:type="dcterms:W3CDTF">2020-02-25T06:22:00Z</dcterms:modified>
</cp:coreProperties>
</file>