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tblGrid>
      <w:tr w:rsidR="00243EBD" w:rsidRPr="009746EC" w:rsidTr="00E773F1">
        <w:trPr>
          <w:trHeight w:val="540"/>
        </w:trPr>
        <w:tc>
          <w:tcPr>
            <w:tcW w:w="4068" w:type="dxa"/>
            <w:shd w:val="clear" w:color="auto" w:fill="800000"/>
          </w:tcPr>
          <w:p w:rsidR="00243EBD" w:rsidRPr="009746EC" w:rsidRDefault="00243EBD" w:rsidP="00E773F1">
            <w:pPr>
              <w:spacing w:after="0" w:line="240" w:lineRule="auto"/>
              <w:rPr>
                <w:rFonts w:ascii="Times New Roman" w:eastAsia="Times New Roman" w:hAnsi="Times New Roman" w:cs="Times New Roman"/>
                <w:b/>
                <w:sz w:val="32"/>
                <w:szCs w:val="32"/>
                <w:lang w:eastAsia="ru-RU"/>
              </w:rPr>
            </w:pPr>
            <w:r w:rsidRPr="009746EC">
              <w:rPr>
                <w:rFonts w:ascii="Times New Roman" w:eastAsia="Times New Roman" w:hAnsi="Times New Roman" w:cs="Times New Roman"/>
                <w:b/>
                <w:sz w:val="32"/>
                <w:szCs w:val="32"/>
                <w:lang w:eastAsia="ru-RU"/>
              </w:rPr>
              <w:t xml:space="preserve">№ </w:t>
            </w:r>
            <w:r w:rsidR="00780FE1">
              <w:rPr>
                <w:rFonts w:ascii="Times New Roman" w:eastAsia="Times New Roman" w:hAnsi="Times New Roman" w:cs="Times New Roman"/>
                <w:b/>
                <w:sz w:val="32"/>
                <w:szCs w:val="32"/>
                <w:lang w:eastAsia="ru-RU"/>
              </w:rPr>
              <w:t>1</w:t>
            </w:r>
            <w:r w:rsidRPr="009746EC">
              <w:rPr>
                <w:rFonts w:ascii="Times New Roman" w:eastAsia="Times New Roman" w:hAnsi="Times New Roman" w:cs="Times New Roman"/>
                <w:b/>
                <w:sz w:val="32"/>
                <w:szCs w:val="32"/>
                <w:lang w:eastAsia="ru-RU"/>
              </w:rPr>
              <w:t xml:space="preserve"> </w:t>
            </w:r>
            <w:r w:rsidR="00423A6E">
              <w:rPr>
                <w:rFonts w:ascii="Times New Roman" w:eastAsia="Times New Roman" w:hAnsi="Times New Roman" w:cs="Times New Roman"/>
                <w:b/>
                <w:color w:val="FFFFFF" w:themeColor="background1"/>
                <w:sz w:val="32"/>
                <w:szCs w:val="32"/>
                <w:lang w:eastAsia="ru-RU"/>
              </w:rPr>
              <w:t xml:space="preserve">от </w:t>
            </w:r>
            <w:r w:rsidR="00780FE1">
              <w:rPr>
                <w:rFonts w:ascii="Times New Roman" w:eastAsia="Times New Roman" w:hAnsi="Times New Roman" w:cs="Times New Roman"/>
                <w:b/>
                <w:color w:val="FFFFFF" w:themeColor="background1"/>
                <w:sz w:val="32"/>
                <w:szCs w:val="32"/>
                <w:lang w:eastAsia="ru-RU"/>
              </w:rPr>
              <w:t>22.01.2019</w:t>
            </w:r>
            <w:r w:rsidRPr="009746EC">
              <w:rPr>
                <w:rFonts w:ascii="Times New Roman" w:eastAsia="Times New Roman" w:hAnsi="Times New Roman" w:cs="Times New Roman"/>
                <w:b/>
                <w:sz w:val="32"/>
                <w:szCs w:val="32"/>
                <w:lang w:eastAsia="ru-RU"/>
              </w:rPr>
              <w:t>г.</w:t>
            </w:r>
          </w:p>
          <w:p w:rsidR="00243EBD" w:rsidRPr="009746EC" w:rsidRDefault="00243EBD" w:rsidP="00E773F1">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0620"/>
      </w:tblGrid>
      <w:tr w:rsidR="00243EBD" w:rsidRPr="009746EC" w:rsidTr="00E773F1">
        <w:trPr>
          <w:trHeight w:val="900"/>
        </w:trPr>
        <w:tc>
          <w:tcPr>
            <w:tcW w:w="10620" w:type="dxa"/>
          </w:tcPr>
          <w:p w:rsidR="00243EBD" w:rsidRPr="009746EC" w:rsidRDefault="00FE0CD0" w:rsidP="00E773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7.0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9746EC" w:rsidRDefault="00243EBD" w:rsidP="00E773F1">
            <w:pPr>
              <w:spacing w:after="0" w:line="240" w:lineRule="auto"/>
              <w:rPr>
                <w:rFonts w:ascii="Times New Roman" w:eastAsia="Times New Roman" w:hAnsi="Times New Roman" w:cs="Times New Roman"/>
                <w:sz w:val="20"/>
                <w:szCs w:val="20"/>
                <w:lang w:eastAsia="ru-RU"/>
              </w:rPr>
            </w:pPr>
          </w:p>
          <w:p w:rsidR="00243EBD" w:rsidRPr="009746EC" w:rsidRDefault="00243EBD" w:rsidP="00E773F1">
            <w:pPr>
              <w:spacing w:after="0" w:line="240" w:lineRule="auto"/>
              <w:rPr>
                <w:rFonts w:ascii="Times New Roman" w:eastAsia="Times New Roman" w:hAnsi="Times New Roman" w:cs="Times New Roman"/>
                <w:i/>
                <w:sz w:val="20"/>
                <w:szCs w:val="20"/>
                <w:lang w:eastAsia="ru-RU"/>
              </w:rPr>
            </w:pPr>
            <w:r w:rsidRPr="009746EC">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80FE1" w:rsidRPr="00780FE1" w:rsidRDefault="00780FE1" w:rsidP="00780FE1">
      <w:pPr>
        <w:spacing w:after="0" w:line="240" w:lineRule="auto"/>
        <w:ind w:left="851"/>
        <w:jc w:val="center"/>
        <w:rPr>
          <w:rFonts w:ascii="Times New Roman" w:eastAsia="Times New Roman" w:hAnsi="Times New Roman" w:cs="Times New Roman"/>
          <w:b/>
          <w:sz w:val="20"/>
          <w:szCs w:val="20"/>
          <w:lang w:eastAsia="ru-RU"/>
        </w:rPr>
      </w:pPr>
      <w:r w:rsidRPr="00780FE1">
        <w:rPr>
          <w:rFonts w:ascii="Times New Roman" w:eastAsia="Times New Roman" w:hAnsi="Times New Roman" w:cs="Times New Roman"/>
          <w:b/>
          <w:sz w:val="20"/>
          <w:szCs w:val="20"/>
          <w:lang w:eastAsia="ru-RU"/>
        </w:rPr>
        <w:t>АДМИНИСТРАЦИЯ</w:t>
      </w:r>
    </w:p>
    <w:p w:rsidR="00780FE1" w:rsidRPr="00780FE1" w:rsidRDefault="00780FE1" w:rsidP="00780FE1">
      <w:pPr>
        <w:spacing w:after="0" w:line="240" w:lineRule="auto"/>
        <w:ind w:left="851"/>
        <w:jc w:val="center"/>
        <w:rPr>
          <w:rFonts w:ascii="Times New Roman" w:eastAsia="Times New Roman" w:hAnsi="Times New Roman" w:cs="Times New Roman"/>
          <w:b/>
          <w:sz w:val="20"/>
          <w:szCs w:val="20"/>
          <w:lang w:eastAsia="ru-RU"/>
        </w:rPr>
      </w:pPr>
      <w:r w:rsidRPr="00780FE1">
        <w:rPr>
          <w:rFonts w:ascii="Times New Roman" w:eastAsia="Times New Roman" w:hAnsi="Times New Roman" w:cs="Times New Roman"/>
          <w:b/>
          <w:sz w:val="20"/>
          <w:szCs w:val="20"/>
          <w:lang w:eastAsia="ru-RU"/>
        </w:rPr>
        <w:t>ОКТЯБРЬСКОГО СЕЛЬСОВЕТА</w:t>
      </w:r>
    </w:p>
    <w:p w:rsidR="00780FE1" w:rsidRPr="00780FE1" w:rsidRDefault="00780FE1" w:rsidP="00780FE1">
      <w:pPr>
        <w:spacing w:after="0" w:line="240" w:lineRule="auto"/>
        <w:ind w:left="851"/>
        <w:jc w:val="center"/>
        <w:rPr>
          <w:rFonts w:ascii="Times New Roman" w:eastAsia="Times New Roman" w:hAnsi="Times New Roman" w:cs="Times New Roman"/>
          <w:b/>
          <w:sz w:val="20"/>
          <w:szCs w:val="20"/>
          <w:lang w:eastAsia="ru-RU"/>
        </w:rPr>
      </w:pPr>
      <w:r w:rsidRPr="00780FE1">
        <w:rPr>
          <w:rFonts w:ascii="Times New Roman" w:eastAsia="Times New Roman" w:hAnsi="Times New Roman" w:cs="Times New Roman"/>
          <w:b/>
          <w:sz w:val="20"/>
          <w:szCs w:val="20"/>
          <w:lang w:eastAsia="ru-RU"/>
        </w:rPr>
        <w:t>КАРАСУКСКОГО РАЙОНА НОВОСИБИРСКОЙ ОБЛАСТИ</w:t>
      </w:r>
    </w:p>
    <w:p w:rsidR="00780FE1" w:rsidRPr="00780FE1" w:rsidRDefault="00780FE1" w:rsidP="00780FE1">
      <w:pPr>
        <w:spacing w:after="0" w:line="240" w:lineRule="auto"/>
        <w:ind w:left="851"/>
        <w:jc w:val="center"/>
        <w:rPr>
          <w:rFonts w:ascii="Times New Roman" w:eastAsia="Times New Roman" w:hAnsi="Times New Roman" w:cs="Times New Roman"/>
          <w:b/>
          <w:sz w:val="20"/>
          <w:szCs w:val="20"/>
          <w:lang w:eastAsia="ru-RU"/>
        </w:rPr>
      </w:pPr>
    </w:p>
    <w:p w:rsidR="00780FE1" w:rsidRPr="00780FE1" w:rsidRDefault="00780FE1" w:rsidP="00780FE1">
      <w:pPr>
        <w:spacing w:after="0" w:line="240" w:lineRule="auto"/>
        <w:ind w:left="851"/>
        <w:jc w:val="center"/>
        <w:rPr>
          <w:rFonts w:ascii="Times New Roman" w:eastAsia="Times New Roman" w:hAnsi="Times New Roman" w:cs="Times New Roman"/>
          <w:b/>
          <w:sz w:val="20"/>
          <w:szCs w:val="20"/>
          <w:lang w:eastAsia="ru-RU"/>
        </w:rPr>
      </w:pPr>
      <w:r w:rsidRPr="00780FE1">
        <w:rPr>
          <w:rFonts w:ascii="Times New Roman" w:eastAsia="Times New Roman" w:hAnsi="Times New Roman" w:cs="Times New Roman"/>
          <w:b/>
          <w:sz w:val="20"/>
          <w:szCs w:val="20"/>
          <w:lang w:eastAsia="ru-RU"/>
        </w:rPr>
        <w:t>ПОСТАНОВЛЕНИЕ</w:t>
      </w:r>
    </w:p>
    <w:p w:rsidR="00780FE1" w:rsidRPr="00780FE1" w:rsidRDefault="00780FE1" w:rsidP="00780FE1">
      <w:pPr>
        <w:spacing w:after="0" w:line="240" w:lineRule="auto"/>
        <w:ind w:left="851"/>
        <w:jc w:val="center"/>
        <w:rPr>
          <w:rFonts w:ascii="Times New Roman" w:eastAsia="Times New Roman" w:hAnsi="Times New Roman" w:cs="Times New Roman"/>
          <w:b/>
          <w:sz w:val="20"/>
          <w:szCs w:val="20"/>
          <w:lang w:eastAsia="ru-RU"/>
        </w:rPr>
      </w:pPr>
    </w:p>
    <w:p w:rsidR="00780FE1" w:rsidRPr="00780FE1" w:rsidRDefault="00780FE1" w:rsidP="00780FE1">
      <w:pPr>
        <w:spacing w:after="0" w:line="240" w:lineRule="auto"/>
        <w:ind w:left="851"/>
        <w:rPr>
          <w:rFonts w:ascii="Times New Roman" w:eastAsia="Times New Roman" w:hAnsi="Times New Roman" w:cs="Times New Roman"/>
          <w:b/>
          <w:sz w:val="20"/>
          <w:szCs w:val="20"/>
          <w:lang w:eastAsia="ru-RU"/>
        </w:rPr>
      </w:pPr>
      <w:r w:rsidRPr="00780FE1">
        <w:rPr>
          <w:rFonts w:ascii="Times New Roman" w:eastAsia="Times New Roman" w:hAnsi="Times New Roman" w:cs="Times New Roman"/>
          <w:b/>
          <w:sz w:val="20"/>
          <w:szCs w:val="20"/>
          <w:lang w:eastAsia="ru-RU"/>
        </w:rPr>
        <w:t xml:space="preserve">09.01.2019г.                               </w:t>
      </w:r>
      <w:proofErr w:type="spellStart"/>
      <w:r w:rsidRPr="00780FE1">
        <w:rPr>
          <w:rFonts w:ascii="Times New Roman" w:eastAsia="Times New Roman" w:hAnsi="Times New Roman" w:cs="Times New Roman"/>
          <w:b/>
          <w:sz w:val="20"/>
          <w:szCs w:val="20"/>
          <w:lang w:eastAsia="ru-RU"/>
        </w:rPr>
        <w:t>с</w:t>
      </w:r>
      <w:proofErr w:type="gramStart"/>
      <w:r w:rsidRPr="00780FE1">
        <w:rPr>
          <w:rFonts w:ascii="Times New Roman" w:eastAsia="Times New Roman" w:hAnsi="Times New Roman" w:cs="Times New Roman"/>
          <w:b/>
          <w:sz w:val="20"/>
          <w:szCs w:val="20"/>
          <w:lang w:eastAsia="ru-RU"/>
        </w:rPr>
        <w:t>.О</w:t>
      </w:r>
      <w:proofErr w:type="gramEnd"/>
      <w:r w:rsidRPr="00780FE1">
        <w:rPr>
          <w:rFonts w:ascii="Times New Roman" w:eastAsia="Times New Roman" w:hAnsi="Times New Roman" w:cs="Times New Roman"/>
          <w:b/>
          <w:sz w:val="20"/>
          <w:szCs w:val="20"/>
          <w:lang w:eastAsia="ru-RU"/>
        </w:rPr>
        <w:t>ктябрьское</w:t>
      </w:r>
      <w:proofErr w:type="spellEnd"/>
      <w:r w:rsidRPr="00780FE1">
        <w:rPr>
          <w:rFonts w:ascii="Times New Roman" w:eastAsia="Times New Roman" w:hAnsi="Times New Roman" w:cs="Times New Roman"/>
          <w:b/>
          <w:sz w:val="20"/>
          <w:szCs w:val="20"/>
          <w:lang w:eastAsia="ru-RU"/>
        </w:rPr>
        <w:t xml:space="preserve">                                            № 2</w:t>
      </w:r>
    </w:p>
    <w:p w:rsidR="00780FE1" w:rsidRPr="00780FE1" w:rsidRDefault="00780FE1" w:rsidP="00780FE1">
      <w:pPr>
        <w:spacing w:after="0" w:line="240" w:lineRule="auto"/>
        <w:ind w:left="851"/>
        <w:rPr>
          <w:rFonts w:ascii="Times New Roman" w:eastAsia="Times New Roman" w:hAnsi="Times New Roman" w:cs="Times New Roman"/>
          <w:b/>
          <w:sz w:val="20"/>
          <w:szCs w:val="20"/>
          <w:lang w:eastAsia="ru-RU"/>
        </w:rPr>
      </w:pPr>
    </w:p>
    <w:p w:rsidR="00780FE1" w:rsidRPr="00780FE1" w:rsidRDefault="00780FE1" w:rsidP="00780FE1">
      <w:pPr>
        <w:autoSpaceDE w:val="0"/>
        <w:autoSpaceDN w:val="0"/>
        <w:adjustRightInd w:val="0"/>
        <w:spacing w:after="0" w:line="240" w:lineRule="auto"/>
        <w:ind w:left="851"/>
        <w:jc w:val="center"/>
        <w:rPr>
          <w:rFonts w:ascii="Times New Roman" w:eastAsia="Times New Roman" w:hAnsi="Times New Roman" w:cs="Times New Roman"/>
          <w:b/>
          <w:bCs/>
          <w:sz w:val="20"/>
          <w:szCs w:val="20"/>
          <w:lang w:eastAsia="ru-RU"/>
        </w:rPr>
      </w:pPr>
      <w:r w:rsidRPr="00780FE1">
        <w:rPr>
          <w:rFonts w:ascii="Times New Roman" w:eastAsia="Times New Roman" w:hAnsi="Times New Roman" w:cs="Times New Roman"/>
          <w:b/>
          <w:bCs/>
          <w:sz w:val="20"/>
          <w:szCs w:val="20"/>
          <w:lang w:eastAsia="ru-RU"/>
        </w:rPr>
        <w:t>О реализации Закона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780FE1" w:rsidRPr="00780FE1" w:rsidRDefault="00780FE1" w:rsidP="00780FE1">
      <w:pPr>
        <w:autoSpaceDE w:val="0"/>
        <w:autoSpaceDN w:val="0"/>
        <w:adjustRightInd w:val="0"/>
        <w:spacing w:after="0" w:line="240" w:lineRule="auto"/>
        <w:ind w:left="851" w:firstLine="540"/>
        <w:rPr>
          <w:rFonts w:ascii="Times New Roman" w:eastAsia="Times New Roman" w:hAnsi="Times New Roman" w:cs="Times New Roman"/>
          <w:sz w:val="20"/>
          <w:szCs w:val="20"/>
          <w:lang w:eastAsia="ru-RU"/>
        </w:rPr>
      </w:pPr>
    </w:p>
    <w:p w:rsidR="00780FE1" w:rsidRPr="00780FE1" w:rsidRDefault="00780FE1" w:rsidP="00780FE1">
      <w:pPr>
        <w:autoSpaceDE w:val="0"/>
        <w:autoSpaceDN w:val="0"/>
        <w:adjustRightInd w:val="0"/>
        <w:spacing w:after="0" w:line="240" w:lineRule="auto"/>
        <w:ind w:left="851" w:firstLine="709"/>
        <w:jc w:val="both"/>
        <w:rPr>
          <w:rFonts w:ascii="Times New Roman" w:eastAsia="Times New Roman" w:hAnsi="Times New Roman" w:cs="Times New Roman"/>
          <w:sz w:val="20"/>
          <w:szCs w:val="20"/>
          <w:lang w:eastAsia="ru-RU"/>
        </w:rPr>
      </w:pPr>
      <w:r w:rsidRPr="00780FE1">
        <w:rPr>
          <w:rFonts w:ascii="Times New Roman" w:eastAsia="Times New Roman" w:hAnsi="Times New Roman" w:cs="Times New Roman"/>
          <w:sz w:val="20"/>
          <w:szCs w:val="20"/>
          <w:lang w:eastAsia="ru-RU"/>
        </w:rPr>
        <w:t xml:space="preserve"> В целях реализации Закона Новосибирской области от 04.11.2005 года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руководствуясь Федеральным законом от 06.10.2003 года № 131-ФЗ «Об общих принципах организации местного самоуправления в Российской Федерации»</w:t>
      </w:r>
    </w:p>
    <w:p w:rsidR="00780FE1" w:rsidRPr="00780FE1" w:rsidRDefault="00780FE1" w:rsidP="00780FE1">
      <w:pPr>
        <w:autoSpaceDE w:val="0"/>
        <w:autoSpaceDN w:val="0"/>
        <w:adjustRightInd w:val="0"/>
        <w:spacing w:after="0" w:line="240" w:lineRule="auto"/>
        <w:ind w:left="851" w:firstLine="709"/>
        <w:jc w:val="both"/>
        <w:rPr>
          <w:rFonts w:ascii="Times New Roman" w:eastAsia="Times New Roman" w:hAnsi="Times New Roman" w:cs="Times New Roman"/>
          <w:sz w:val="20"/>
          <w:szCs w:val="20"/>
          <w:lang w:eastAsia="ru-RU"/>
        </w:rPr>
      </w:pPr>
      <w:r w:rsidRPr="00780FE1">
        <w:rPr>
          <w:rFonts w:ascii="Times New Roman" w:eastAsia="Times New Roman" w:hAnsi="Times New Roman" w:cs="Times New Roman"/>
          <w:sz w:val="20"/>
          <w:szCs w:val="20"/>
          <w:lang w:eastAsia="ru-RU"/>
        </w:rPr>
        <w:t>ПОСТАНОВЛЯЮ:</w:t>
      </w:r>
    </w:p>
    <w:p w:rsidR="00780FE1" w:rsidRPr="00780FE1" w:rsidRDefault="00780FE1" w:rsidP="00780FE1">
      <w:pPr>
        <w:autoSpaceDE w:val="0"/>
        <w:autoSpaceDN w:val="0"/>
        <w:adjustRightInd w:val="0"/>
        <w:spacing w:after="0" w:line="240" w:lineRule="auto"/>
        <w:ind w:left="851" w:firstLine="709"/>
        <w:jc w:val="both"/>
        <w:rPr>
          <w:rFonts w:ascii="Times New Roman" w:eastAsia="Times New Roman" w:hAnsi="Times New Roman" w:cs="Times New Roman"/>
          <w:sz w:val="20"/>
          <w:szCs w:val="20"/>
          <w:lang w:eastAsia="ru-RU"/>
        </w:rPr>
      </w:pPr>
      <w:r w:rsidRPr="00780FE1">
        <w:rPr>
          <w:rFonts w:ascii="Times New Roman" w:eastAsia="Times New Roman" w:hAnsi="Times New Roman" w:cs="Times New Roman"/>
          <w:sz w:val="20"/>
          <w:szCs w:val="20"/>
          <w:lang w:eastAsia="ru-RU"/>
        </w:rPr>
        <w:t>1. Для расчёта располагаемого дохода для определения потребности в средствах на приобретение жилья установить на 2019 год:</w:t>
      </w:r>
    </w:p>
    <w:p w:rsidR="00780FE1" w:rsidRPr="00780FE1" w:rsidRDefault="00780FE1" w:rsidP="00780FE1">
      <w:pPr>
        <w:autoSpaceDE w:val="0"/>
        <w:autoSpaceDN w:val="0"/>
        <w:adjustRightInd w:val="0"/>
        <w:spacing w:after="0" w:line="240" w:lineRule="auto"/>
        <w:ind w:left="851" w:firstLine="709"/>
        <w:jc w:val="both"/>
        <w:rPr>
          <w:rFonts w:ascii="Times New Roman" w:eastAsia="Times New Roman" w:hAnsi="Times New Roman" w:cs="Times New Roman"/>
          <w:sz w:val="20"/>
          <w:szCs w:val="20"/>
          <w:lang w:eastAsia="ru-RU"/>
        </w:rPr>
      </w:pPr>
      <w:r w:rsidRPr="00780FE1">
        <w:rPr>
          <w:rFonts w:ascii="Times New Roman" w:eastAsia="Times New Roman" w:hAnsi="Times New Roman" w:cs="Times New Roman"/>
          <w:sz w:val="20"/>
          <w:szCs w:val="20"/>
          <w:lang w:eastAsia="ru-RU"/>
        </w:rPr>
        <w:t xml:space="preserve"> - коэффициент увеличения прожиточного минимума – 1;</w:t>
      </w:r>
    </w:p>
    <w:p w:rsidR="00780FE1" w:rsidRPr="00780FE1" w:rsidRDefault="00780FE1" w:rsidP="00780FE1">
      <w:pPr>
        <w:autoSpaceDE w:val="0"/>
        <w:autoSpaceDN w:val="0"/>
        <w:adjustRightInd w:val="0"/>
        <w:spacing w:after="0" w:line="240" w:lineRule="auto"/>
        <w:ind w:left="851" w:firstLine="709"/>
        <w:jc w:val="both"/>
        <w:rPr>
          <w:rFonts w:ascii="Times New Roman" w:eastAsia="Times New Roman" w:hAnsi="Times New Roman" w:cs="Times New Roman"/>
          <w:sz w:val="20"/>
          <w:szCs w:val="20"/>
          <w:lang w:eastAsia="ru-RU"/>
        </w:rPr>
      </w:pPr>
      <w:r w:rsidRPr="00780FE1">
        <w:rPr>
          <w:rFonts w:ascii="Times New Roman" w:eastAsia="Times New Roman" w:hAnsi="Times New Roman" w:cs="Times New Roman"/>
          <w:sz w:val="20"/>
          <w:szCs w:val="20"/>
          <w:lang w:eastAsia="ru-RU"/>
        </w:rPr>
        <w:t xml:space="preserve"> - нормативный период накопления сбережений для приобретения жилья – 10 лет;</w:t>
      </w:r>
    </w:p>
    <w:p w:rsidR="00780FE1" w:rsidRPr="00780FE1" w:rsidRDefault="00780FE1" w:rsidP="00780FE1">
      <w:pPr>
        <w:spacing w:after="0" w:line="240" w:lineRule="auto"/>
        <w:ind w:left="851" w:firstLine="709"/>
        <w:jc w:val="both"/>
        <w:rPr>
          <w:rFonts w:ascii="Times New Roman" w:eastAsia="Times New Roman" w:hAnsi="Times New Roman" w:cs="Times New Roman"/>
          <w:sz w:val="20"/>
          <w:szCs w:val="20"/>
          <w:lang w:eastAsia="ru-RU"/>
        </w:rPr>
      </w:pPr>
      <w:r w:rsidRPr="00780FE1">
        <w:rPr>
          <w:rFonts w:ascii="Times New Roman" w:eastAsia="Times New Roman" w:hAnsi="Times New Roman" w:cs="Times New Roman"/>
          <w:sz w:val="20"/>
          <w:szCs w:val="20"/>
          <w:lang w:eastAsia="ru-RU"/>
        </w:rPr>
        <w:t xml:space="preserve"> - среднюю рыночную цену 1 </w:t>
      </w:r>
      <w:proofErr w:type="spellStart"/>
      <w:r w:rsidRPr="00780FE1">
        <w:rPr>
          <w:rFonts w:ascii="Times New Roman" w:eastAsia="Times New Roman" w:hAnsi="Times New Roman" w:cs="Times New Roman"/>
          <w:sz w:val="20"/>
          <w:szCs w:val="20"/>
          <w:lang w:eastAsia="ru-RU"/>
        </w:rPr>
        <w:t>кв.м</w:t>
      </w:r>
      <w:proofErr w:type="spellEnd"/>
      <w:r w:rsidRPr="00780FE1">
        <w:rPr>
          <w:rFonts w:ascii="Times New Roman" w:eastAsia="Times New Roman" w:hAnsi="Times New Roman" w:cs="Times New Roman"/>
          <w:sz w:val="20"/>
          <w:szCs w:val="20"/>
          <w:lang w:eastAsia="ru-RU"/>
        </w:rPr>
        <w:t>. общей площади жилья – 27 000 рублей.</w:t>
      </w:r>
    </w:p>
    <w:p w:rsidR="00780FE1" w:rsidRPr="00780FE1" w:rsidRDefault="00780FE1" w:rsidP="00780FE1">
      <w:pPr>
        <w:spacing w:after="0" w:line="240" w:lineRule="auto"/>
        <w:ind w:left="851" w:firstLine="709"/>
        <w:jc w:val="both"/>
        <w:rPr>
          <w:rFonts w:ascii="Times New Roman" w:eastAsia="Times New Roman" w:hAnsi="Times New Roman" w:cs="Times New Roman"/>
          <w:sz w:val="20"/>
          <w:szCs w:val="20"/>
          <w:lang w:eastAsia="ru-RU"/>
        </w:rPr>
      </w:pPr>
      <w:r w:rsidRPr="00780FE1">
        <w:rPr>
          <w:rFonts w:ascii="Times New Roman" w:eastAsia="Times New Roman" w:hAnsi="Times New Roman" w:cs="Times New Roman"/>
          <w:sz w:val="20"/>
          <w:szCs w:val="20"/>
          <w:lang w:eastAsia="ru-RU"/>
        </w:rPr>
        <w:t>2. Данное постановление опубликовать в периодическом печатном издании «Вестник Октябрьского сельсовета» и на официальном сайте в сети Интернет.</w:t>
      </w:r>
    </w:p>
    <w:p w:rsidR="00780FE1" w:rsidRPr="00780FE1" w:rsidRDefault="00780FE1" w:rsidP="00780FE1">
      <w:pPr>
        <w:spacing w:after="0" w:line="240" w:lineRule="auto"/>
        <w:ind w:left="851" w:firstLine="709"/>
        <w:jc w:val="both"/>
        <w:rPr>
          <w:rFonts w:ascii="Times New Roman" w:eastAsia="Times New Roman" w:hAnsi="Times New Roman" w:cs="Times New Roman"/>
          <w:sz w:val="20"/>
          <w:szCs w:val="20"/>
          <w:lang w:eastAsia="ru-RU"/>
        </w:rPr>
      </w:pPr>
      <w:r w:rsidRPr="00780FE1">
        <w:rPr>
          <w:rFonts w:ascii="Times New Roman" w:eastAsia="Times New Roman" w:hAnsi="Times New Roman" w:cs="Times New Roman"/>
          <w:sz w:val="20"/>
          <w:szCs w:val="20"/>
          <w:lang w:eastAsia="ru-RU"/>
        </w:rPr>
        <w:t xml:space="preserve">3. </w:t>
      </w:r>
      <w:proofErr w:type="gramStart"/>
      <w:r w:rsidRPr="00780FE1">
        <w:rPr>
          <w:rFonts w:ascii="Times New Roman" w:eastAsia="Times New Roman" w:hAnsi="Times New Roman" w:cs="Times New Roman"/>
          <w:sz w:val="20"/>
          <w:szCs w:val="20"/>
          <w:lang w:eastAsia="ru-RU"/>
        </w:rPr>
        <w:t>Контроль за</w:t>
      </w:r>
      <w:proofErr w:type="gramEnd"/>
      <w:r w:rsidRPr="00780FE1">
        <w:rPr>
          <w:rFonts w:ascii="Times New Roman" w:eastAsia="Times New Roman" w:hAnsi="Times New Roman" w:cs="Times New Roman"/>
          <w:sz w:val="20"/>
          <w:szCs w:val="20"/>
          <w:lang w:eastAsia="ru-RU"/>
        </w:rPr>
        <w:t xml:space="preserve"> исполнением постановления оставляю за собой.</w:t>
      </w:r>
    </w:p>
    <w:p w:rsidR="00780FE1" w:rsidRPr="00780FE1" w:rsidRDefault="00780FE1" w:rsidP="00780FE1">
      <w:pPr>
        <w:spacing w:after="0" w:line="240" w:lineRule="auto"/>
        <w:ind w:left="851"/>
        <w:jc w:val="both"/>
        <w:rPr>
          <w:rFonts w:ascii="Times New Roman" w:eastAsia="Times New Roman" w:hAnsi="Times New Roman" w:cs="Times New Roman"/>
          <w:sz w:val="20"/>
          <w:szCs w:val="20"/>
          <w:lang w:eastAsia="ru-RU"/>
        </w:rPr>
      </w:pPr>
      <w:r w:rsidRPr="00780FE1">
        <w:rPr>
          <w:rFonts w:ascii="Times New Roman" w:eastAsia="Times New Roman" w:hAnsi="Times New Roman" w:cs="Times New Roman"/>
          <w:sz w:val="20"/>
          <w:szCs w:val="20"/>
          <w:lang w:eastAsia="ru-RU"/>
        </w:rPr>
        <w:t xml:space="preserve">Глава Октябрьского сельсовета    </w:t>
      </w:r>
    </w:p>
    <w:p w:rsidR="00780FE1" w:rsidRPr="00780FE1" w:rsidRDefault="00780FE1" w:rsidP="00780FE1">
      <w:pPr>
        <w:spacing w:after="0" w:line="240" w:lineRule="auto"/>
        <w:ind w:left="851"/>
        <w:jc w:val="both"/>
        <w:rPr>
          <w:rFonts w:ascii="Times New Roman" w:eastAsia="Times New Roman" w:hAnsi="Times New Roman" w:cs="Times New Roman"/>
          <w:sz w:val="20"/>
          <w:szCs w:val="20"/>
          <w:lang w:eastAsia="ru-RU"/>
        </w:rPr>
      </w:pPr>
      <w:r w:rsidRPr="00780FE1">
        <w:rPr>
          <w:rFonts w:ascii="Times New Roman" w:eastAsia="Times New Roman" w:hAnsi="Times New Roman" w:cs="Times New Roman"/>
          <w:sz w:val="20"/>
          <w:szCs w:val="20"/>
          <w:lang w:eastAsia="ru-RU"/>
        </w:rPr>
        <w:t xml:space="preserve">Карасукского района </w:t>
      </w:r>
    </w:p>
    <w:p w:rsidR="00780FE1" w:rsidRPr="00780FE1" w:rsidRDefault="00780FE1" w:rsidP="00780FE1">
      <w:pPr>
        <w:spacing w:after="0" w:line="240" w:lineRule="auto"/>
        <w:ind w:left="851"/>
        <w:jc w:val="both"/>
        <w:rPr>
          <w:rFonts w:ascii="Times New Roman" w:eastAsia="Times New Roman" w:hAnsi="Times New Roman" w:cs="Times New Roman"/>
          <w:sz w:val="20"/>
          <w:szCs w:val="20"/>
          <w:lang w:eastAsia="ru-RU"/>
        </w:rPr>
      </w:pPr>
      <w:r w:rsidRPr="00780FE1">
        <w:rPr>
          <w:rFonts w:ascii="Times New Roman" w:eastAsia="Times New Roman" w:hAnsi="Times New Roman" w:cs="Times New Roman"/>
          <w:sz w:val="20"/>
          <w:szCs w:val="20"/>
          <w:lang w:eastAsia="ru-RU"/>
        </w:rPr>
        <w:t>Новосибирской области                              ________________   /Л.А. Май/</w:t>
      </w:r>
    </w:p>
    <w:p w:rsidR="00780FE1" w:rsidRPr="00780FE1" w:rsidRDefault="00780FE1" w:rsidP="00780FE1">
      <w:pPr>
        <w:spacing w:after="0" w:line="240" w:lineRule="auto"/>
        <w:ind w:left="851"/>
        <w:rPr>
          <w:rFonts w:ascii="Times New Roman" w:eastAsia="Times New Roman" w:hAnsi="Times New Roman" w:cs="Times New Roman"/>
          <w:sz w:val="20"/>
          <w:szCs w:val="20"/>
          <w:lang w:eastAsia="ru-RU"/>
        </w:rPr>
      </w:pPr>
    </w:p>
    <w:p w:rsidR="00780FE1" w:rsidRPr="00780FE1" w:rsidRDefault="00780FE1" w:rsidP="00780FE1">
      <w:pPr>
        <w:spacing w:after="0" w:line="240" w:lineRule="auto"/>
        <w:ind w:left="851"/>
        <w:jc w:val="center"/>
        <w:rPr>
          <w:rFonts w:ascii="Times New Roman" w:eastAsia="Times New Roman" w:hAnsi="Times New Roman" w:cs="Times New Roman"/>
          <w:b/>
          <w:sz w:val="20"/>
          <w:szCs w:val="20"/>
          <w:lang w:eastAsia="ru-RU"/>
        </w:rPr>
      </w:pPr>
      <w:r w:rsidRPr="00780FE1">
        <w:rPr>
          <w:rFonts w:ascii="Times New Roman" w:eastAsia="Times New Roman" w:hAnsi="Times New Roman" w:cs="Times New Roman"/>
          <w:b/>
          <w:sz w:val="20"/>
          <w:szCs w:val="20"/>
          <w:lang w:eastAsia="ru-RU"/>
        </w:rPr>
        <w:t>АДМИНИСТРАЦИЯ</w:t>
      </w:r>
    </w:p>
    <w:p w:rsidR="00780FE1" w:rsidRPr="00780FE1" w:rsidRDefault="00780FE1" w:rsidP="00780FE1">
      <w:pPr>
        <w:spacing w:after="0" w:line="240" w:lineRule="auto"/>
        <w:ind w:left="851"/>
        <w:jc w:val="center"/>
        <w:rPr>
          <w:rFonts w:ascii="Times New Roman" w:eastAsia="Times New Roman" w:hAnsi="Times New Roman" w:cs="Times New Roman"/>
          <w:b/>
          <w:sz w:val="20"/>
          <w:szCs w:val="20"/>
          <w:lang w:eastAsia="ru-RU"/>
        </w:rPr>
      </w:pPr>
      <w:r w:rsidRPr="00780FE1">
        <w:rPr>
          <w:rFonts w:ascii="Times New Roman" w:eastAsia="Times New Roman" w:hAnsi="Times New Roman" w:cs="Times New Roman"/>
          <w:b/>
          <w:sz w:val="20"/>
          <w:szCs w:val="20"/>
          <w:lang w:eastAsia="ru-RU"/>
        </w:rPr>
        <w:t>ОКТЯБРЬСКОГО СЕЛЬСОВЕТА</w:t>
      </w:r>
    </w:p>
    <w:p w:rsidR="00780FE1" w:rsidRPr="00780FE1" w:rsidRDefault="00780FE1" w:rsidP="00780FE1">
      <w:pPr>
        <w:spacing w:after="0" w:line="240" w:lineRule="auto"/>
        <w:ind w:left="851"/>
        <w:jc w:val="center"/>
        <w:rPr>
          <w:rFonts w:ascii="Times New Roman" w:eastAsia="Times New Roman" w:hAnsi="Times New Roman" w:cs="Times New Roman"/>
          <w:b/>
          <w:sz w:val="20"/>
          <w:szCs w:val="20"/>
          <w:lang w:eastAsia="ru-RU"/>
        </w:rPr>
      </w:pPr>
      <w:r w:rsidRPr="00780FE1">
        <w:rPr>
          <w:rFonts w:ascii="Times New Roman" w:eastAsia="Times New Roman" w:hAnsi="Times New Roman" w:cs="Times New Roman"/>
          <w:b/>
          <w:sz w:val="20"/>
          <w:szCs w:val="20"/>
          <w:lang w:eastAsia="ru-RU"/>
        </w:rPr>
        <w:t>КАРАСУКСКОГО РАЙОНА НОВОСИБИРСКОЙ ОБЛАСТИ</w:t>
      </w:r>
    </w:p>
    <w:p w:rsidR="00780FE1" w:rsidRPr="00780FE1" w:rsidRDefault="00780FE1" w:rsidP="00780FE1">
      <w:pPr>
        <w:spacing w:after="0" w:line="240" w:lineRule="auto"/>
        <w:ind w:left="851"/>
        <w:jc w:val="center"/>
        <w:rPr>
          <w:rFonts w:ascii="Times New Roman" w:eastAsia="Times New Roman" w:hAnsi="Times New Roman" w:cs="Times New Roman"/>
          <w:b/>
          <w:sz w:val="20"/>
          <w:szCs w:val="20"/>
          <w:lang w:eastAsia="ru-RU"/>
        </w:rPr>
      </w:pPr>
    </w:p>
    <w:p w:rsidR="00780FE1" w:rsidRPr="00780FE1" w:rsidRDefault="00780FE1" w:rsidP="00780FE1">
      <w:pPr>
        <w:spacing w:after="0" w:line="240" w:lineRule="auto"/>
        <w:ind w:left="851"/>
        <w:jc w:val="center"/>
        <w:rPr>
          <w:rFonts w:ascii="Times New Roman" w:eastAsia="Times New Roman" w:hAnsi="Times New Roman" w:cs="Times New Roman"/>
          <w:b/>
          <w:sz w:val="20"/>
          <w:szCs w:val="20"/>
          <w:lang w:eastAsia="ru-RU"/>
        </w:rPr>
      </w:pPr>
    </w:p>
    <w:p w:rsidR="00780FE1" w:rsidRPr="00780FE1" w:rsidRDefault="00780FE1" w:rsidP="00780FE1">
      <w:pPr>
        <w:spacing w:after="0" w:line="240" w:lineRule="auto"/>
        <w:ind w:left="851"/>
        <w:jc w:val="center"/>
        <w:rPr>
          <w:rFonts w:ascii="Times New Roman" w:eastAsia="Times New Roman" w:hAnsi="Times New Roman" w:cs="Times New Roman"/>
          <w:b/>
          <w:sz w:val="20"/>
          <w:szCs w:val="20"/>
          <w:lang w:eastAsia="ru-RU"/>
        </w:rPr>
      </w:pPr>
      <w:r w:rsidRPr="00780FE1">
        <w:rPr>
          <w:rFonts w:ascii="Times New Roman" w:eastAsia="Times New Roman" w:hAnsi="Times New Roman" w:cs="Times New Roman"/>
          <w:b/>
          <w:sz w:val="20"/>
          <w:szCs w:val="20"/>
          <w:lang w:eastAsia="ru-RU"/>
        </w:rPr>
        <w:t>ПОСТАНОВЛЕНИЕ</w:t>
      </w:r>
    </w:p>
    <w:p w:rsidR="00780FE1" w:rsidRPr="00780FE1" w:rsidRDefault="00780FE1" w:rsidP="00780FE1">
      <w:pPr>
        <w:spacing w:after="0" w:line="240" w:lineRule="auto"/>
        <w:ind w:left="851"/>
        <w:jc w:val="center"/>
        <w:rPr>
          <w:rFonts w:ascii="Times New Roman" w:eastAsia="Times New Roman" w:hAnsi="Times New Roman" w:cs="Times New Roman"/>
          <w:b/>
          <w:sz w:val="20"/>
          <w:szCs w:val="20"/>
          <w:lang w:eastAsia="ru-RU"/>
        </w:rPr>
      </w:pPr>
    </w:p>
    <w:p w:rsidR="00780FE1" w:rsidRPr="00780FE1" w:rsidRDefault="00780FE1" w:rsidP="00780FE1">
      <w:pPr>
        <w:spacing w:after="0" w:line="240" w:lineRule="auto"/>
        <w:ind w:left="851"/>
        <w:jc w:val="both"/>
        <w:rPr>
          <w:rFonts w:ascii="Times New Roman" w:eastAsia="Times New Roman" w:hAnsi="Times New Roman" w:cs="Times New Roman"/>
          <w:b/>
          <w:sz w:val="20"/>
          <w:szCs w:val="20"/>
          <w:lang w:eastAsia="ru-RU"/>
        </w:rPr>
      </w:pPr>
      <w:r w:rsidRPr="00780FE1">
        <w:rPr>
          <w:rFonts w:ascii="Times New Roman" w:eastAsia="Times New Roman" w:hAnsi="Times New Roman" w:cs="Times New Roman"/>
          <w:b/>
          <w:sz w:val="20"/>
          <w:szCs w:val="20"/>
          <w:lang w:eastAsia="ru-RU"/>
        </w:rPr>
        <w:t xml:space="preserve">09.01.2019г                                  с. </w:t>
      </w:r>
      <w:proofErr w:type="gramStart"/>
      <w:r w:rsidRPr="00780FE1">
        <w:rPr>
          <w:rFonts w:ascii="Times New Roman" w:eastAsia="Times New Roman" w:hAnsi="Times New Roman" w:cs="Times New Roman"/>
          <w:b/>
          <w:sz w:val="20"/>
          <w:szCs w:val="20"/>
          <w:lang w:eastAsia="ru-RU"/>
        </w:rPr>
        <w:t>Октябрьское</w:t>
      </w:r>
      <w:proofErr w:type="gramEnd"/>
      <w:r w:rsidRPr="00780FE1">
        <w:rPr>
          <w:rFonts w:ascii="Times New Roman" w:eastAsia="Times New Roman" w:hAnsi="Times New Roman" w:cs="Times New Roman"/>
          <w:b/>
          <w:sz w:val="20"/>
          <w:szCs w:val="20"/>
          <w:lang w:eastAsia="ru-RU"/>
        </w:rPr>
        <w:t xml:space="preserve">                                        № 3</w:t>
      </w:r>
    </w:p>
    <w:p w:rsidR="00780FE1" w:rsidRPr="00780FE1" w:rsidRDefault="00780FE1" w:rsidP="00780FE1">
      <w:pPr>
        <w:spacing w:after="0" w:line="240" w:lineRule="auto"/>
        <w:ind w:left="851"/>
        <w:jc w:val="both"/>
        <w:rPr>
          <w:rFonts w:ascii="Times New Roman" w:eastAsia="Times New Roman" w:hAnsi="Times New Roman" w:cs="Times New Roman"/>
          <w:b/>
          <w:sz w:val="20"/>
          <w:szCs w:val="20"/>
          <w:lang w:eastAsia="ru-RU"/>
        </w:rPr>
      </w:pPr>
    </w:p>
    <w:p w:rsidR="00780FE1" w:rsidRPr="00780FE1" w:rsidRDefault="00780FE1" w:rsidP="00780FE1">
      <w:pPr>
        <w:spacing w:after="0" w:line="240" w:lineRule="auto"/>
        <w:ind w:left="851"/>
        <w:jc w:val="both"/>
        <w:rPr>
          <w:rFonts w:ascii="Times New Roman" w:eastAsia="Times New Roman" w:hAnsi="Times New Roman" w:cs="Times New Roman"/>
          <w:sz w:val="20"/>
          <w:szCs w:val="20"/>
          <w:lang w:eastAsia="ru-RU"/>
        </w:rPr>
      </w:pPr>
    </w:p>
    <w:p w:rsidR="00780FE1" w:rsidRPr="00780FE1" w:rsidRDefault="00780FE1" w:rsidP="00780FE1">
      <w:pPr>
        <w:autoSpaceDE w:val="0"/>
        <w:autoSpaceDN w:val="0"/>
        <w:adjustRightInd w:val="0"/>
        <w:spacing w:after="0" w:line="240" w:lineRule="auto"/>
        <w:ind w:left="851"/>
        <w:jc w:val="center"/>
        <w:rPr>
          <w:rFonts w:ascii="Times New Roman" w:eastAsia="Times New Roman" w:hAnsi="Times New Roman" w:cs="Times New Roman"/>
          <w:b/>
          <w:bCs/>
          <w:sz w:val="20"/>
          <w:szCs w:val="20"/>
          <w:lang w:eastAsia="ru-RU"/>
        </w:rPr>
      </w:pPr>
      <w:r w:rsidRPr="00780FE1">
        <w:rPr>
          <w:rFonts w:ascii="Times New Roman" w:eastAsia="Times New Roman" w:hAnsi="Times New Roman" w:cs="Times New Roman"/>
          <w:b/>
          <w:bCs/>
          <w:sz w:val="20"/>
          <w:szCs w:val="20"/>
          <w:lang w:eastAsia="ru-RU"/>
        </w:rPr>
        <w:t xml:space="preserve">О нормативе стоимости 1 </w:t>
      </w:r>
      <w:proofErr w:type="spellStart"/>
      <w:r w:rsidRPr="00780FE1">
        <w:rPr>
          <w:rFonts w:ascii="Times New Roman" w:eastAsia="Times New Roman" w:hAnsi="Times New Roman" w:cs="Times New Roman"/>
          <w:b/>
          <w:bCs/>
          <w:sz w:val="20"/>
          <w:szCs w:val="20"/>
          <w:lang w:eastAsia="ru-RU"/>
        </w:rPr>
        <w:t>кв.м</w:t>
      </w:r>
      <w:proofErr w:type="spellEnd"/>
      <w:r w:rsidRPr="00780FE1">
        <w:rPr>
          <w:rFonts w:ascii="Times New Roman" w:eastAsia="Times New Roman" w:hAnsi="Times New Roman" w:cs="Times New Roman"/>
          <w:b/>
          <w:bCs/>
          <w:sz w:val="20"/>
          <w:szCs w:val="20"/>
          <w:lang w:eastAsia="ru-RU"/>
        </w:rPr>
        <w:t>. общей площади жилья на 2019 год</w:t>
      </w:r>
    </w:p>
    <w:p w:rsidR="00780FE1" w:rsidRPr="00780FE1" w:rsidRDefault="00780FE1" w:rsidP="00780FE1">
      <w:pPr>
        <w:autoSpaceDE w:val="0"/>
        <w:autoSpaceDN w:val="0"/>
        <w:adjustRightInd w:val="0"/>
        <w:spacing w:after="0" w:line="240" w:lineRule="auto"/>
        <w:ind w:left="851" w:firstLine="540"/>
        <w:rPr>
          <w:rFonts w:ascii="Times New Roman" w:eastAsia="Times New Roman" w:hAnsi="Times New Roman" w:cs="Times New Roman"/>
          <w:sz w:val="20"/>
          <w:szCs w:val="20"/>
          <w:lang w:eastAsia="ru-RU"/>
        </w:rPr>
      </w:pPr>
    </w:p>
    <w:p w:rsidR="00780FE1" w:rsidRPr="00780FE1" w:rsidRDefault="00780FE1" w:rsidP="00780FE1">
      <w:pPr>
        <w:widowControl w:val="0"/>
        <w:autoSpaceDE w:val="0"/>
        <w:autoSpaceDN w:val="0"/>
        <w:adjustRightInd w:val="0"/>
        <w:spacing w:after="0" w:line="240" w:lineRule="auto"/>
        <w:ind w:left="851"/>
        <w:jc w:val="both"/>
        <w:rPr>
          <w:rFonts w:ascii="Times New Roman" w:eastAsia="Times New Roman" w:hAnsi="Times New Roman" w:cs="Times New Roman"/>
          <w:bCs/>
          <w:sz w:val="20"/>
          <w:szCs w:val="20"/>
          <w:lang w:eastAsia="ru-RU"/>
        </w:rPr>
      </w:pPr>
      <w:r w:rsidRPr="00780FE1">
        <w:rPr>
          <w:rFonts w:ascii="Times New Roman" w:eastAsia="Times New Roman" w:hAnsi="Times New Roman" w:cs="Times New Roman"/>
          <w:b/>
          <w:bCs/>
          <w:sz w:val="20"/>
          <w:szCs w:val="20"/>
          <w:lang w:eastAsia="ru-RU"/>
        </w:rPr>
        <w:t xml:space="preserve">           </w:t>
      </w:r>
      <w:proofErr w:type="gramStart"/>
      <w:r w:rsidRPr="00780FE1">
        <w:rPr>
          <w:rFonts w:ascii="Times New Roman" w:eastAsia="Times New Roman" w:hAnsi="Times New Roman" w:cs="Times New Roman"/>
          <w:bCs/>
          <w:sz w:val="20"/>
          <w:szCs w:val="20"/>
          <w:lang w:eastAsia="ru-RU"/>
        </w:rPr>
        <w:t xml:space="preserve">В целях реализации Постановления Правительства РФ от 17.12.2010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для расчета </w:t>
      </w:r>
      <w:r w:rsidRPr="00780FE1">
        <w:rPr>
          <w:rFonts w:ascii="Times New Roman" w:eastAsia="Times New Roman" w:hAnsi="Times New Roman" w:cs="Times New Roman"/>
          <w:bCs/>
          <w:color w:val="000000"/>
          <w:sz w:val="20"/>
          <w:szCs w:val="20"/>
          <w:shd w:val="clear" w:color="auto" w:fill="FFFFFF"/>
          <w:lang w:eastAsia="ru-RU"/>
        </w:rPr>
        <w:t xml:space="preserve">размера социальных выплат для молодых семей, претендующих на участие и получение социальных выплат в основном мероприятии "Обеспечение жильем молодых семей" государственной программы Российской Федерации </w:t>
      </w:r>
      <w:r w:rsidRPr="00780FE1">
        <w:rPr>
          <w:rFonts w:ascii="Times New Roman" w:eastAsia="Times New Roman" w:hAnsi="Times New Roman" w:cs="Times New Roman"/>
          <w:bCs/>
          <w:color w:val="000000"/>
          <w:sz w:val="20"/>
          <w:szCs w:val="20"/>
          <w:shd w:val="clear" w:color="auto" w:fill="FFFFFF"/>
          <w:lang w:eastAsia="ru-RU"/>
        </w:rPr>
        <w:lastRenderedPageBreak/>
        <w:t>"Обеспечение доступным и комфортным жильем</w:t>
      </w:r>
      <w:proofErr w:type="gramEnd"/>
      <w:r w:rsidRPr="00780FE1">
        <w:rPr>
          <w:rFonts w:ascii="Times New Roman" w:eastAsia="Times New Roman" w:hAnsi="Times New Roman" w:cs="Times New Roman"/>
          <w:bCs/>
          <w:color w:val="000000"/>
          <w:sz w:val="20"/>
          <w:szCs w:val="20"/>
          <w:shd w:val="clear" w:color="auto" w:fill="FFFFFF"/>
          <w:lang w:eastAsia="ru-RU"/>
        </w:rPr>
        <w:t xml:space="preserve"> и коммунальными услугами граждан Российской Федерации"</w:t>
      </w:r>
      <w:r w:rsidRPr="00780FE1">
        <w:rPr>
          <w:rFonts w:ascii="Times New Roman" w:eastAsia="Times New Roman" w:hAnsi="Times New Roman" w:cs="Times New Roman"/>
          <w:bCs/>
          <w:sz w:val="20"/>
          <w:szCs w:val="20"/>
          <w:lang w:eastAsia="ru-RU"/>
        </w:rPr>
        <w:t>,</w:t>
      </w:r>
    </w:p>
    <w:p w:rsidR="00780FE1" w:rsidRPr="00780FE1" w:rsidRDefault="00780FE1" w:rsidP="00780FE1">
      <w:pPr>
        <w:autoSpaceDE w:val="0"/>
        <w:autoSpaceDN w:val="0"/>
        <w:adjustRightInd w:val="0"/>
        <w:spacing w:after="0"/>
        <w:ind w:left="1980"/>
        <w:jc w:val="both"/>
        <w:rPr>
          <w:sz w:val="20"/>
          <w:szCs w:val="20"/>
        </w:rPr>
      </w:pPr>
      <w:r w:rsidRPr="00780FE1">
        <w:rPr>
          <w:sz w:val="20"/>
          <w:szCs w:val="20"/>
        </w:rPr>
        <w:t>ПОСТАНОВЛЯЮ:</w:t>
      </w:r>
    </w:p>
    <w:p w:rsidR="00780FE1" w:rsidRPr="00780FE1" w:rsidRDefault="00780FE1" w:rsidP="00780FE1">
      <w:pPr>
        <w:spacing w:after="0" w:line="240" w:lineRule="auto"/>
        <w:ind w:left="851"/>
        <w:jc w:val="both"/>
        <w:rPr>
          <w:rFonts w:ascii="Times New Roman" w:eastAsia="Times New Roman" w:hAnsi="Times New Roman" w:cs="Times New Roman"/>
          <w:sz w:val="20"/>
          <w:szCs w:val="20"/>
          <w:lang w:eastAsia="ru-RU"/>
        </w:rPr>
      </w:pPr>
      <w:r w:rsidRPr="00780FE1">
        <w:rPr>
          <w:rFonts w:ascii="Times New Roman" w:eastAsia="Times New Roman" w:hAnsi="Times New Roman" w:cs="Times New Roman"/>
          <w:sz w:val="20"/>
          <w:szCs w:val="20"/>
          <w:lang w:eastAsia="ru-RU"/>
        </w:rPr>
        <w:t xml:space="preserve">1. Установить норматив стоимости 1 </w:t>
      </w:r>
      <w:proofErr w:type="spellStart"/>
      <w:r w:rsidRPr="00780FE1">
        <w:rPr>
          <w:rFonts w:ascii="Times New Roman" w:eastAsia="Times New Roman" w:hAnsi="Times New Roman" w:cs="Times New Roman"/>
          <w:sz w:val="20"/>
          <w:szCs w:val="20"/>
          <w:lang w:eastAsia="ru-RU"/>
        </w:rPr>
        <w:t>кв.м</w:t>
      </w:r>
      <w:proofErr w:type="spellEnd"/>
      <w:r w:rsidRPr="00780FE1">
        <w:rPr>
          <w:rFonts w:ascii="Times New Roman" w:eastAsia="Times New Roman" w:hAnsi="Times New Roman" w:cs="Times New Roman"/>
          <w:sz w:val="20"/>
          <w:szCs w:val="20"/>
          <w:lang w:eastAsia="ru-RU"/>
        </w:rPr>
        <w:t xml:space="preserve">. общей площади жилья по Октябрьскому сельсовету на 2019 год в размере - 27 000 рублей. </w:t>
      </w:r>
    </w:p>
    <w:p w:rsidR="00780FE1" w:rsidRPr="00780FE1" w:rsidRDefault="00780FE1" w:rsidP="00780FE1">
      <w:pPr>
        <w:spacing w:after="0" w:line="240" w:lineRule="auto"/>
        <w:ind w:left="851"/>
        <w:jc w:val="both"/>
        <w:rPr>
          <w:rFonts w:ascii="Times New Roman" w:eastAsia="Times New Roman" w:hAnsi="Times New Roman" w:cs="Times New Roman"/>
          <w:sz w:val="20"/>
          <w:szCs w:val="20"/>
          <w:lang w:eastAsia="ru-RU"/>
        </w:rPr>
      </w:pPr>
      <w:r w:rsidRPr="00780FE1">
        <w:rPr>
          <w:rFonts w:ascii="Times New Roman" w:eastAsia="Times New Roman" w:hAnsi="Times New Roman" w:cs="Times New Roman"/>
          <w:sz w:val="20"/>
          <w:szCs w:val="20"/>
          <w:lang w:eastAsia="ru-RU"/>
        </w:rPr>
        <w:t>Данное постановление опубликовать в периодическом печатном издании «Вестник Октябрьского сельсовета» и на официальном сайте в сети Интернет.</w:t>
      </w:r>
    </w:p>
    <w:p w:rsidR="00780FE1" w:rsidRPr="00780FE1" w:rsidRDefault="00780FE1" w:rsidP="00780FE1">
      <w:pPr>
        <w:spacing w:after="0" w:line="240" w:lineRule="auto"/>
        <w:ind w:left="851"/>
        <w:jc w:val="both"/>
        <w:rPr>
          <w:rFonts w:ascii="Times New Roman" w:eastAsia="Times New Roman" w:hAnsi="Times New Roman" w:cs="Times New Roman"/>
          <w:sz w:val="20"/>
          <w:szCs w:val="20"/>
          <w:lang w:eastAsia="ru-RU"/>
        </w:rPr>
      </w:pPr>
      <w:proofErr w:type="gramStart"/>
      <w:r w:rsidRPr="00780FE1">
        <w:rPr>
          <w:rFonts w:ascii="Times New Roman" w:eastAsia="Times New Roman" w:hAnsi="Times New Roman" w:cs="Times New Roman"/>
          <w:sz w:val="20"/>
          <w:szCs w:val="20"/>
          <w:lang w:eastAsia="ru-RU"/>
        </w:rPr>
        <w:t>Контроль за</w:t>
      </w:r>
      <w:proofErr w:type="gramEnd"/>
      <w:r w:rsidRPr="00780FE1">
        <w:rPr>
          <w:rFonts w:ascii="Times New Roman" w:eastAsia="Times New Roman" w:hAnsi="Times New Roman" w:cs="Times New Roman"/>
          <w:sz w:val="20"/>
          <w:szCs w:val="20"/>
          <w:lang w:eastAsia="ru-RU"/>
        </w:rPr>
        <w:t xml:space="preserve"> исполнением настоящего постановления оставляю за собой.</w:t>
      </w:r>
    </w:p>
    <w:p w:rsidR="00780FE1" w:rsidRPr="00780FE1" w:rsidRDefault="00780FE1" w:rsidP="00780FE1">
      <w:pPr>
        <w:spacing w:after="0" w:line="240" w:lineRule="auto"/>
        <w:ind w:left="851"/>
        <w:jc w:val="both"/>
        <w:rPr>
          <w:rFonts w:ascii="Times New Roman" w:eastAsia="Times New Roman" w:hAnsi="Times New Roman" w:cs="Times New Roman"/>
          <w:sz w:val="20"/>
          <w:szCs w:val="20"/>
          <w:lang w:eastAsia="ru-RU"/>
        </w:rPr>
      </w:pPr>
      <w:r w:rsidRPr="00780FE1">
        <w:rPr>
          <w:rFonts w:ascii="Times New Roman" w:eastAsia="Times New Roman" w:hAnsi="Times New Roman" w:cs="Times New Roman"/>
          <w:sz w:val="20"/>
          <w:szCs w:val="20"/>
          <w:lang w:eastAsia="ru-RU"/>
        </w:rPr>
        <w:t xml:space="preserve">Глава Октябрьского сельсовета </w:t>
      </w:r>
    </w:p>
    <w:p w:rsidR="00780FE1" w:rsidRPr="00780FE1" w:rsidRDefault="00780FE1" w:rsidP="00780FE1">
      <w:pPr>
        <w:spacing w:after="0" w:line="240" w:lineRule="auto"/>
        <w:ind w:left="851"/>
        <w:jc w:val="both"/>
        <w:rPr>
          <w:rFonts w:ascii="Times New Roman" w:eastAsia="Times New Roman" w:hAnsi="Times New Roman" w:cs="Times New Roman"/>
          <w:sz w:val="20"/>
          <w:szCs w:val="20"/>
          <w:lang w:eastAsia="ru-RU"/>
        </w:rPr>
      </w:pPr>
      <w:r w:rsidRPr="00780FE1">
        <w:rPr>
          <w:rFonts w:ascii="Times New Roman" w:eastAsia="Times New Roman" w:hAnsi="Times New Roman" w:cs="Times New Roman"/>
          <w:sz w:val="20"/>
          <w:szCs w:val="20"/>
          <w:lang w:eastAsia="ru-RU"/>
        </w:rPr>
        <w:t xml:space="preserve">Карасукского района </w:t>
      </w:r>
    </w:p>
    <w:p w:rsidR="00780FE1" w:rsidRPr="00780FE1" w:rsidRDefault="00780FE1" w:rsidP="00780FE1">
      <w:pPr>
        <w:spacing w:after="0" w:line="240" w:lineRule="auto"/>
        <w:ind w:left="851"/>
        <w:jc w:val="both"/>
        <w:rPr>
          <w:rFonts w:ascii="Times New Roman" w:eastAsia="Times New Roman" w:hAnsi="Times New Roman" w:cs="Times New Roman"/>
          <w:sz w:val="20"/>
          <w:szCs w:val="20"/>
          <w:lang w:eastAsia="ru-RU"/>
        </w:rPr>
      </w:pPr>
      <w:r w:rsidRPr="00780FE1">
        <w:rPr>
          <w:rFonts w:ascii="Times New Roman" w:eastAsia="Times New Roman" w:hAnsi="Times New Roman" w:cs="Times New Roman"/>
          <w:sz w:val="20"/>
          <w:szCs w:val="20"/>
          <w:lang w:eastAsia="ru-RU"/>
        </w:rPr>
        <w:t>Новосибирской области                                      _____________         /Л.А. Май/</w:t>
      </w:r>
    </w:p>
    <w:p w:rsidR="00780FE1" w:rsidRPr="00780FE1" w:rsidRDefault="00780FE1" w:rsidP="00780FE1">
      <w:pPr>
        <w:spacing w:after="0" w:line="240" w:lineRule="auto"/>
        <w:ind w:left="851"/>
        <w:jc w:val="both"/>
        <w:rPr>
          <w:rFonts w:ascii="Times New Roman" w:eastAsia="Times New Roman" w:hAnsi="Times New Roman" w:cs="Times New Roman"/>
          <w:sz w:val="20"/>
          <w:szCs w:val="20"/>
          <w:lang w:eastAsia="ru-RU"/>
        </w:rPr>
      </w:pPr>
      <w:r w:rsidRPr="00780FE1">
        <w:rPr>
          <w:rFonts w:ascii="Times New Roman" w:eastAsia="Times New Roman" w:hAnsi="Times New Roman" w:cs="Times New Roman"/>
          <w:sz w:val="20"/>
          <w:szCs w:val="20"/>
          <w:lang w:eastAsia="ru-RU"/>
        </w:rPr>
        <w:t xml:space="preserve">                                                                    </w:t>
      </w:r>
    </w:p>
    <w:p w:rsidR="00780FE1" w:rsidRPr="00782AA8" w:rsidRDefault="00780FE1" w:rsidP="00780FE1">
      <w:pPr>
        <w:ind w:left="851"/>
        <w:rPr>
          <w:sz w:val="28"/>
        </w:rPr>
      </w:pPr>
      <w:r>
        <w:rPr>
          <w:rFonts w:ascii="Verdana" w:eastAsia="Times New Roman" w:hAnsi="Verdana" w:cs="Times New Roman"/>
          <w:b/>
          <w:bCs/>
          <w:color w:val="103550"/>
          <w:sz w:val="24"/>
          <w:szCs w:val="24"/>
        </w:rPr>
        <w:t>Стандарты раскрытия информации  ЗАО «Калачинское» в сфере водоснабжения и водоотведения  за 4 квартал 2018 года</w:t>
      </w:r>
    </w:p>
    <w:p w:rsidR="00780FE1" w:rsidRDefault="00780FE1" w:rsidP="00780FE1">
      <w:pPr>
        <w:shd w:val="clear" w:color="auto" w:fill="FFFFFF"/>
        <w:spacing w:before="100" w:beforeAutospacing="1" w:after="100" w:afterAutospacing="1" w:line="240" w:lineRule="auto"/>
        <w:ind w:left="851"/>
        <w:rPr>
          <w:rFonts w:ascii="Verdana" w:eastAsia="Times New Roman" w:hAnsi="Verdana" w:cs="Times New Roman"/>
          <w:color w:val="000000"/>
          <w:sz w:val="17"/>
          <w:szCs w:val="17"/>
        </w:rPr>
      </w:pPr>
      <w:r>
        <w:rPr>
          <w:rFonts w:ascii="Verdana" w:eastAsia="Times New Roman" w:hAnsi="Verdana" w:cs="Times New Roman"/>
          <w:color w:val="000000"/>
          <w:sz w:val="17"/>
          <w:szCs w:val="17"/>
        </w:rPr>
        <w:t>632835, Новосибирская область, Карасукский район, село Октябрьское</w:t>
      </w:r>
      <w:proofErr w:type="gramStart"/>
      <w:r>
        <w:rPr>
          <w:rFonts w:ascii="Verdana" w:eastAsia="Times New Roman" w:hAnsi="Verdana" w:cs="Times New Roman"/>
          <w:color w:val="000000"/>
          <w:sz w:val="17"/>
          <w:szCs w:val="17"/>
        </w:rPr>
        <w:t xml:space="preserve"> ,</w:t>
      </w:r>
      <w:proofErr w:type="gramEnd"/>
      <w:r>
        <w:rPr>
          <w:rFonts w:ascii="Verdana" w:eastAsia="Times New Roman" w:hAnsi="Verdana" w:cs="Times New Roman"/>
          <w:color w:val="000000"/>
          <w:sz w:val="17"/>
          <w:szCs w:val="17"/>
        </w:rPr>
        <w:t xml:space="preserve"> улица Ленина, дом 84 тел./факс: 8(383)55 45-216; 45-219</w:t>
      </w:r>
    </w:p>
    <w:p w:rsidR="00780FE1" w:rsidRDefault="00780FE1" w:rsidP="00780FE1">
      <w:pPr>
        <w:shd w:val="clear" w:color="auto" w:fill="FFFFFF"/>
        <w:spacing w:before="100" w:beforeAutospacing="1" w:after="100" w:afterAutospacing="1" w:line="240" w:lineRule="auto"/>
        <w:ind w:left="851"/>
        <w:rPr>
          <w:rFonts w:ascii="Verdana" w:eastAsia="Times New Roman" w:hAnsi="Verdana" w:cs="Times New Roman"/>
          <w:color w:val="000000"/>
          <w:sz w:val="17"/>
          <w:szCs w:val="17"/>
        </w:rPr>
      </w:pPr>
      <w:r>
        <w:rPr>
          <w:rFonts w:ascii="Verdana" w:eastAsia="Times New Roman" w:hAnsi="Verdana" w:cs="Times New Roman"/>
          <w:color w:val="000000"/>
          <w:sz w:val="17"/>
          <w:szCs w:val="17"/>
        </w:rPr>
        <w:t>Согласно составу и порядку раскрытия информации организациями, предоставляющими услуги в сфере коммунального комплекса, установленному Постановлением Правительства Российской Федерации от 17.01.2013 г. № 6 «О стандартах раскрытия информации в сфере водоснабжения и водоотведения» Закрытое акционерное общество «Калачинское» публикует следующие сведения:</w:t>
      </w:r>
    </w:p>
    <w:p w:rsidR="00780FE1" w:rsidRDefault="00780FE1" w:rsidP="00780FE1">
      <w:pPr>
        <w:shd w:val="clear" w:color="auto" w:fill="FFFFFF"/>
        <w:spacing w:before="100" w:beforeAutospacing="1" w:after="100" w:afterAutospacing="1" w:line="240" w:lineRule="auto"/>
        <w:ind w:left="851"/>
        <w:rPr>
          <w:rFonts w:ascii="Verdana" w:eastAsia="Times New Roman" w:hAnsi="Verdana" w:cs="Times New Roman"/>
          <w:color w:val="000000"/>
          <w:sz w:val="17"/>
          <w:szCs w:val="17"/>
        </w:rPr>
      </w:pPr>
      <w:r>
        <w:rPr>
          <w:rFonts w:ascii="Verdana" w:eastAsia="Times New Roman" w:hAnsi="Verdana" w:cs="Times New Roman"/>
          <w:color w:val="000000"/>
          <w:sz w:val="17"/>
          <w:szCs w:val="17"/>
        </w:rPr>
        <w:t>Информация о наличии технической возможности доступа к системе холодного водоснабжения. Регистрация и ход реализации заявок на подключение к системе холодного водоснабжения за 4 квартал  2018 г.</w:t>
      </w:r>
    </w:p>
    <w:p w:rsidR="00780FE1" w:rsidRDefault="00780FE1" w:rsidP="00780FE1">
      <w:pPr>
        <w:shd w:val="clear" w:color="auto" w:fill="FFFFFF"/>
        <w:spacing w:before="100" w:beforeAutospacing="1" w:after="100" w:afterAutospacing="1" w:line="240" w:lineRule="auto"/>
        <w:rPr>
          <w:rFonts w:ascii="Verdana" w:eastAsia="Times New Roman" w:hAnsi="Verdana" w:cs="Times New Roman"/>
          <w:color w:val="000000"/>
          <w:sz w:val="17"/>
          <w:szCs w:val="17"/>
        </w:rPr>
      </w:pPr>
    </w:p>
    <w:tbl>
      <w:tblPr>
        <w:tblW w:w="0" w:type="dxa"/>
        <w:tblInd w:w="15" w:type="dxa"/>
        <w:tblCellMar>
          <w:left w:w="0" w:type="dxa"/>
          <w:right w:w="0" w:type="dxa"/>
        </w:tblCellMar>
        <w:tblLook w:val="04A0" w:firstRow="1" w:lastRow="0" w:firstColumn="1" w:lastColumn="0" w:noHBand="0" w:noVBand="1"/>
      </w:tblPr>
      <w:tblGrid>
        <w:gridCol w:w="705"/>
        <w:gridCol w:w="7496"/>
        <w:gridCol w:w="1070"/>
      </w:tblGrid>
      <w:tr w:rsidR="00780FE1" w:rsidTr="001F3029">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780FE1" w:rsidRDefault="00780FE1" w:rsidP="001F30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п</w:t>
            </w:r>
            <w:proofErr w:type="gramEnd"/>
            <w:r>
              <w:rPr>
                <w:rFonts w:ascii="Times New Roman" w:eastAsia="Times New Roman" w:hAnsi="Times New Roman" w:cs="Times New Roman"/>
                <w:b/>
                <w:bCs/>
                <w:sz w:val="24"/>
                <w:szCs w:val="24"/>
              </w:rPr>
              <w:t>/п</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780FE1" w:rsidRDefault="00780FE1" w:rsidP="001F30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Наименование показателя</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780FE1" w:rsidRDefault="00780FE1" w:rsidP="001F30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Значение</w:t>
            </w:r>
          </w:p>
        </w:tc>
      </w:tr>
      <w:tr w:rsidR="00780FE1" w:rsidTr="001F3029">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780FE1" w:rsidRDefault="00780FE1" w:rsidP="001F30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780FE1" w:rsidRDefault="00780FE1" w:rsidP="001F30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780FE1" w:rsidRDefault="00780FE1" w:rsidP="001F30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80FE1" w:rsidTr="001F3029">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780FE1" w:rsidRDefault="00780FE1" w:rsidP="001F30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780FE1" w:rsidRDefault="00780FE1" w:rsidP="001F30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поданных заявок на подключение к системе</w:t>
            </w:r>
          </w:p>
          <w:p w:rsidR="00780FE1" w:rsidRDefault="00780FE1" w:rsidP="001F30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холодного водоснабжения</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780FE1" w:rsidRDefault="00780FE1" w:rsidP="001F30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r>
      <w:tr w:rsidR="00780FE1" w:rsidTr="001F3029">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780FE1" w:rsidRDefault="00780FE1" w:rsidP="001F30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780FE1" w:rsidRDefault="00780FE1" w:rsidP="001F30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исполненных заявок о подключении к системе</w:t>
            </w:r>
          </w:p>
          <w:p w:rsidR="00780FE1" w:rsidRDefault="00780FE1" w:rsidP="001F30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холодного водоснабжения</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780FE1" w:rsidRDefault="00780FE1" w:rsidP="001F30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r>
      <w:tr w:rsidR="00780FE1" w:rsidTr="001F3029">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780FE1" w:rsidRDefault="00780FE1" w:rsidP="001F30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780FE1" w:rsidRDefault="00780FE1" w:rsidP="001F30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заявок о подключении к системе холодного водоснабжения,</w:t>
            </w:r>
          </w:p>
          <w:p w:rsidR="00780FE1" w:rsidRDefault="00780FE1" w:rsidP="001F30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которым принято решение об отказе в подключении</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780FE1" w:rsidRDefault="00780FE1" w:rsidP="001F30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80FE1" w:rsidTr="001F3029">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780FE1" w:rsidRDefault="00780FE1" w:rsidP="001F30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780FE1" w:rsidRDefault="00780FE1" w:rsidP="001F30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 мощности системы холодного водоснабжения</w:t>
            </w:r>
          </w:p>
          <w:p w:rsidR="00780FE1" w:rsidRDefault="00780FE1" w:rsidP="001F30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тыс</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уб.м</w:t>
            </w:r>
            <w:proofErr w:type="spellEnd"/>
            <w:r>
              <w:rPr>
                <w:rFonts w:ascii="Times New Roman" w:eastAsia="Times New Roman" w:hAnsi="Times New Roman" w:cs="Times New Roman"/>
                <w:sz w:val="24"/>
                <w:szCs w:val="24"/>
              </w:rPr>
              <w:t>/сутки)</w:t>
            </w:r>
          </w:p>
        </w:tc>
        <w:tc>
          <w:tcPr>
            <w:tcW w:w="0" w:type="auto"/>
            <w:tcBorders>
              <w:top w:val="single" w:sz="6" w:space="0" w:color="8496A4"/>
              <w:left w:val="single" w:sz="6" w:space="0" w:color="8496A4"/>
              <w:bottom w:val="single" w:sz="6" w:space="0" w:color="8496A4"/>
              <w:right w:val="single" w:sz="6" w:space="0" w:color="8496A4"/>
            </w:tcBorders>
            <w:tcMar>
              <w:top w:w="30" w:type="dxa"/>
              <w:left w:w="30" w:type="dxa"/>
              <w:bottom w:w="30" w:type="dxa"/>
              <w:right w:w="30" w:type="dxa"/>
            </w:tcMar>
            <w:hideMark/>
          </w:tcPr>
          <w:p w:rsidR="00780FE1" w:rsidRDefault="00780FE1" w:rsidP="001F30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bl>
    <w:p w:rsidR="00780FE1" w:rsidRDefault="00780FE1" w:rsidP="00780FE1">
      <w:pPr>
        <w:shd w:val="clear" w:color="auto" w:fill="FFFFFF"/>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Директор ЗАО «Калачинское» Шнайдер В.А.</w:t>
      </w:r>
    </w:p>
    <w:p w:rsidR="00780FE1" w:rsidRPr="001F1AEE" w:rsidRDefault="00780FE1" w:rsidP="00780FE1">
      <w:pPr>
        <w:shd w:val="clear" w:color="auto" w:fill="FFFFFF"/>
        <w:spacing w:before="100" w:beforeAutospacing="1" w:after="100" w:afterAutospacing="1" w:line="240" w:lineRule="auto"/>
        <w:jc w:val="center"/>
        <w:rPr>
          <w:rFonts w:ascii="Verdana" w:eastAsia="Times New Roman" w:hAnsi="Verdana" w:cs="Times New Roman"/>
          <w:b/>
          <w:color w:val="000000"/>
          <w:sz w:val="17"/>
          <w:szCs w:val="17"/>
        </w:rPr>
      </w:pPr>
      <w:r w:rsidRPr="001F1AEE">
        <w:rPr>
          <w:rFonts w:ascii="Verdana" w:eastAsia="Times New Roman" w:hAnsi="Verdana" w:cs="Times New Roman"/>
          <w:b/>
          <w:color w:val="000000"/>
          <w:sz w:val="17"/>
          <w:szCs w:val="17"/>
        </w:rPr>
        <w:t>Основные показатели финансово-хозяйственной де</w:t>
      </w:r>
      <w:r>
        <w:rPr>
          <w:rFonts w:ascii="Verdana" w:eastAsia="Times New Roman" w:hAnsi="Verdana" w:cs="Times New Roman"/>
          <w:b/>
          <w:color w:val="000000"/>
          <w:sz w:val="17"/>
          <w:szCs w:val="17"/>
        </w:rPr>
        <w:t xml:space="preserve">ятельности ЗАО «Калачинское» за 4 квартал 2018 </w:t>
      </w:r>
      <w:r w:rsidRPr="001F1AEE">
        <w:rPr>
          <w:rFonts w:ascii="Verdana" w:eastAsia="Times New Roman" w:hAnsi="Verdana" w:cs="Times New Roman"/>
          <w:b/>
          <w:color w:val="000000"/>
          <w:sz w:val="17"/>
          <w:szCs w:val="17"/>
        </w:rPr>
        <w:t>год</w:t>
      </w:r>
      <w:r>
        <w:rPr>
          <w:rFonts w:ascii="Verdana" w:eastAsia="Times New Roman" w:hAnsi="Verdana" w:cs="Times New Roman"/>
          <w:b/>
          <w:color w:val="000000"/>
          <w:sz w:val="17"/>
          <w:szCs w:val="17"/>
        </w:rPr>
        <w:t>а по холодному водоснабжению.</w:t>
      </w:r>
    </w:p>
    <w:tbl>
      <w:tblPr>
        <w:tblW w:w="10817" w:type="dxa"/>
        <w:tblLayout w:type="fixed"/>
        <w:tblCellMar>
          <w:left w:w="30" w:type="dxa"/>
          <w:right w:w="30" w:type="dxa"/>
        </w:tblCellMar>
        <w:tblLook w:val="0000" w:firstRow="0" w:lastRow="0" w:firstColumn="0" w:lastColumn="0" w:noHBand="0" w:noVBand="0"/>
      </w:tblPr>
      <w:tblGrid>
        <w:gridCol w:w="6276"/>
        <w:gridCol w:w="1303"/>
        <w:gridCol w:w="2172"/>
        <w:gridCol w:w="1066"/>
      </w:tblGrid>
      <w:tr w:rsidR="00780FE1" w:rsidRPr="002D2591" w:rsidTr="001F3029">
        <w:trPr>
          <w:trHeight w:val="290"/>
        </w:trPr>
        <w:tc>
          <w:tcPr>
            <w:tcW w:w="6276" w:type="dxa"/>
            <w:tcBorders>
              <w:top w:val="single" w:sz="2" w:space="0" w:color="auto"/>
              <w:left w:val="single" w:sz="2" w:space="0" w:color="auto"/>
              <w:bottom w:val="single" w:sz="2" w:space="0" w:color="auto"/>
              <w:right w:val="single" w:sz="2" w:space="0" w:color="auto"/>
            </w:tcBorders>
            <w:shd w:val="solid" w:color="C0C0C0" w:fill="auto"/>
          </w:tcPr>
          <w:p w:rsidR="00780FE1" w:rsidRPr="002D2591" w:rsidRDefault="00780FE1" w:rsidP="001F3029">
            <w:pPr>
              <w:autoSpaceDE w:val="0"/>
              <w:autoSpaceDN w:val="0"/>
              <w:adjustRightInd w:val="0"/>
              <w:spacing w:after="0" w:line="240" w:lineRule="auto"/>
              <w:rPr>
                <w:rFonts w:ascii="Times New Roman" w:hAnsi="Times New Roman" w:cs="Times New Roman"/>
                <w:b/>
                <w:bCs/>
                <w:color w:val="000000"/>
                <w:sz w:val="24"/>
                <w:szCs w:val="24"/>
              </w:rPr>
            </w:pPr>
            <w:r w:rsidRPr="002D2591">
              <w:rPr>
                <w:rFonts w:ascii="Times New Roman" w:hAnsi="Times New Roman" w:cs="Times New Roman"/>
                <w:b/>
                <w:bCs/>
                <w:color w:val="000000"/>
                <w:sz w:val="24"/>
                <w:szCs w:val="24"/>
              </w:rPr>
              <w:t>Вид регулируемой деятельности</w:t>
            </w:r>
          </w:p>
        </w:tc>
        <w:tc>
          <w:tcPr>
            <w:tcW w:w="1303" w:type="dxa"/>
            <w:tcBorders>
              <w:top w:val="single" w:sz="2" w:space="0" w:color="auto"/>
              <w:left w:val="single" w:sz="2" w:space="0" w:color="auto"/>
              <w:bottom w:val="single" w:sz="2" w:space="0" w:color="auto"/>
              <w:right w:val="single" w:sz="2" w:space="0" w:color="auto"/>
            </w:tcBorders>
            <w:shd w:val="solid" w:color="C0C0C0" w:fill="auto"/>
          </w:tcPr>
          <w:p w:rsidR="00780FE1" w:rsidRPr="002D2591" w:rsidRDefault="00780FE1" w:rsidP="001F3029">
            <w:pPr>
              <w:autoSpaceDE w:val="0"/>
              <w:autoSpaceDN w:val="0"/>
              <w:adjustRightInd w:val="0"/>
              <w:spacing w:after="0" w:line="240" w:lineRule="auto"/>
              <w:jc w:val="center"/>
              <w:rPr>
                <w:rFonts w:ascii="Times New Roman" w:hAnsi="Times New Roman" w:cs="Times New Roman"/>
                <w:b/>
                <w:bCs/>
                <w:color w:val="000000"/>
                <w:sz w:val="24"/>
                <w:szCs w:val="24"/>
              </w:rPr>
            </w:pPr>
            <w:r w:rsidRPr="002D2591">
              <w:rPr>
                <w:rFonts w:ascii="Times New Roman" w:hAnsi="Times New Roman" w:cs="Times New Roman"/>
                <w:b/>
                <w:bCs/>
                <w:color w:val="000000"/>
                <w:sz w:val="24"/>
                <w:szCs w:val="24"/>
              </w:rPr>
              <w:t>Ед. изм.</w:t>
            </w:r>
          </w:p>
        </w:tc>
        <w:tc>
          <w:tcPr>
            <w:tcW w:w="2172" w:type="dxa"/>
            <w:tcBorders>
              <w:top w:val="single" w:sz="2" w:space="0" w:color="auto"/>
              <w:left w:val="single" w:sz="2" w:space="0" w:color="auto"/>
              <w:bottom w:val="single" w:sz="2" w:space="0" w:color="auto"/>
              <w:right w:val="single" w:sz="2" w:space="0" w:color="auto"/>
            </w:tcBorders>
            <w:shd w:val="solid" w:color="C0C0C0" w:fill="auto"/>
          </w:tcPr>
          <w:p w:rsidR="00780FE1" w:rsidRPr="002D2591" w:rsidRDefault="00780FE1" w:rsidP="001F3029">
            <w:pPr>
              <w:autoSpaceDE w:val="0"/>
              <w:autoSpaceDN w:val="0"/>
              <w:adjustRightInd w:val="0"/>
              <w:spacing w:after="0" w:line="240" w:lineRule="auto"/>
              <w:jc w:val="center"/>
              <w:rPr>
                <w:rFonts w:ascii="Times New Roman" w:hAnsi="Times New Roman" w:cs="Times New Roman"/>
                <w:b/>
                <w:bCs/>
                <w:color w:val="000000"/>
                <w:sz w:val="24"/>
                <w:szCs w:val="24"/>
              </w:rPr>
            </w:pPr>
            <w:r w:rsidRPr="002D2591">
              <w:rPr>
                <w:rFonts w:ascii="Times New Roman" w:hAnsi="Times New Roman" w:cs="Times New Roman"/>
                <w:b/>
                <w:bCs/>
                <w:color w:val="000000"/>
                <w:sz w:val="24"/>
                <w:szCs w:val="24"/>
              </w:rPr>
              <w:t>Водоснабжение</w:t>
            </w:r>
          </w:p>
        </w:tc>
        <w:tc>
          <w:tcPr>
            <w:tcW w:w="1066" w:type="dxa"/>
            <w:tcBorders>
              <w:top w:val="nil"/>
              <w:left w:val="nil"/>
              <w:bottom w:val="nil"/>
              <w:right w:val="nil"/>
            </w:tcBorders>
          </w:tcPr>
          <w:p w:rsidR="00780FE1" w:rsidRPr="002D2591" w:rsidRDefault="00780FE1" w:rsidP="001F3029">
            <w:pPr>
              <w:autoSpaceDE w:val="0"/>
              <w:autoSpaceDN w:val="0"/>
              <w:adjustRightInd w:val="0"/>
              <w:spacing w:after="0" w:line="240" w:lineRule="auto"/>
              <w:jc w:val="right"/>
              <w:rPr>
                <w:rFonts w:ascii="Times New Roman" w:hAnsi="Times New Roman" w:cs="Times New Roman"/>
                <w:color w:val="000000"/>
                <w:sz w:val="24"/>
                <w:szCs w:val="24"/>
              </w:rPr>
            </w:pPr>
          </w:p>
        </w:tc>
      </w:tr>
      <w:tr w:rsidR="00780FE1" w:rsidRPr="002D2591" w:rsidTr="001F3029">
        <w:trPr>
          <w:trHeight w:val="395"/>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b/>
                <w:bCs/>
                <w:color w:val="000000"/>
                <w:sz w:val="24"/>
                <w:szCs w:val="24"/>
              </w:rPr>
            </w:pP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172"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66" w:type="dxa"/>
            <w:tcBorders>
              <w:top w:val="nil"/>
              <w:left w:val="nil"/>
              <w:bottom w:val="nil"/>
              <w:right w:val="nil"/>
            </w:tcBorders>
          </w:tcPr>
          <w:p w:rsidR="00780FE1" w:rsidRPr="002D2591" w:rsidRDefault="00780FE1" w:rsidP="001F3029">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80FE1" w:rsidRPr="002D2591" w:rsidTr="001F3029">
        <w:trPr>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b/>
                <w:bCs/>
                <w:color w:val="000000"/>
                <w:sz w:val="24"/>
                <w:szCs w:val="24"/>
              </w:rPr>
            </w:pPr>
            <w:r w:rsidRPr="002D2591">
              <w:rPr>
                <w:rFonts w:ascii="Times New Roman" w:hAnsi="Times New Roman" w:cs="Times New Roman"/>
                <w:b/>
                <w:bCs/>
                <w:color w:val="000000"/>
                <w:sz w:val="24"/>
                <w:szCs w:val="24"/>
              </w:rPr>
              <w:t>Общая сумма расходов по реализации услуг - всего</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b/>
                <w:bCs/>
                <w:color w:val="000000"/>
                <w:sz w:val="24"/>
                <w:szCs w:val="24"/>
              </w:rPr>
            </w:pPr>
            <w:r w:rsidRPr="002D2591">
              <w:rPr>
                <w:rFonts w:ascii="Times New Roman" w:hAnsi="Times New Roman" w:cs="Times New Roman"/>
                <w:b/>
                <w:bCs/>
                <w:color w:val="000000"/>
                <w:sz w:val="24"/>
                <w:szCs w:val="24"/>
              </w:rPr>
              <w:t>тыс. руб.</w:t>
            </w:r>
          </w:p>
        </w:tc>
        <w:tc>
          <w:tcPr>
            <w:tcW w:w="2172" w:type="dxa"/>
            <w:tcBorders>
              <w:top w:val="single" w:sz="2" w:space="0" w:color="auto"/>
              <w:left w:val="single" w:sz="2" w:space="0" w:color="auto"/>
              <w:bottom w:val="single" w:sz="2" w:space="0" w:color="auto"/>
              <w:right w:val="single" w:sz="2" w:space="0" w:color="auto"/>
            </w:tcBorders>
          </w:tcPr>
          <w:p w:rsidR="00780FE1" w:rsidRPr="004968B3" w:rsidRDefault="00780FE1" w:rsidP="001F3029">
            <w:pPr>
              <w:autoSpaceDE w:val="0"/>
              <w:autoSpaceDN w:val="0"/>
              <w:adjustRightInd w:val="0"/>
              <w:spacing w:after="0" w:line="240" w:lineRule="auto"/>
              <w:jc w:val="center"/>
              <w:rPr>
                <w:rFonts w:ascii="Times New Roman" w:hAnsi="Times New Roman" w:cs="Times New Roman"/>
                <w:b/>
                <w:bCs/>
                <w:color w:val="000000"/>
                <w:sz w:val="24"/>
                <w:szCs w:val="24"/>
                <w:highlight w:val="yellow"/>
              </w:rPr>
            </w:pPr>
            <w:r w:rsidRPr="00B66A31">
              <w:rPr>
                <w:rFonts w:ascii="Times New Roman" w:hAnsi="Times New Roman" w:cs="Times New Roman"/>
                <w:b/>
                <w:bCs/>
                <w:color w:val="000000"/>
                <w:sz w:val="24"/>
                <w:szCs w:val="24"/>
              </w:rPr>
              <w:t>466,71</w:t>
            </w:r>
          </w:p>
        </w:tc>
        <w:tc>
          <w:tcPr>
            <w:tcW w:w="1066" w:type="dxa"/>
            <w:tcBorders>
              <w:top w:val="nil"/>
              <w:left w:val="nil"/>
              <w:bottom w:val="nil"/>
              <w:right w:val="nil"/>
            </w:tcBorders>
          </w:tcPr>
          <w:p w:rsidR="00780FE1" w:rsidRPr="002D2591" w:rsidRDefault="00780FE1" w:rsidP="001F3029">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80FE1" w:rsidRPr="002D2591" w:rsidTr="001F3029">
        <w:trPr>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color w:val="000000"/>
                <w:sz w:val="24"/>
                <w:szCs w:val="24"/>
              </w:rPr>
            </w:pPr>
            <w:r w:rsidRPr="002D2591">
              <w:rPr>
                <w:rFonts w:ascii="Times New Roman" w:hAnsi="Times New Roman" w:cs="Times New Roman"/>
                <w:color w:val="000000"/>
                <w:sz w:val="24"/>
                <w:szCs w:val="24"/>
              </w:rPr>
              <w:t>в том числе:</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p>
        </w:tc>
        <w:tc>
          <w:tcPr>
            <w:tcW w:w="2172" w:type="dxa"/>
            <w:tcBorders>
              <w:top w:val="single" w:sz="2" w:space="0" w:color="auto"/>
              <w:left w:val="single" w:sz="2" w:space="0" w:color="auto"/>
              <w:bottom w:val="single" w:sz="2" w:space="0" w:color="auto"/>
              <w:right w:val="single" w:sz="2" w:space="0" w:color="auto"/>
            </w:tcBorders>
          </w:tcPr>
          <w:p w:rsidR="00780FE1" w:rsidRPr="004968B3" w:rsidRDefault="00780FE1" w:rsidP="001F3029">
            <w:pPr>
              <w:autoSpaceDE w:val="0"/>
              <w:autoSpaceDN w:val="0"/>
              <w:adjustRightInd w:val="0"/>
              <w:spacing w:after="0" w:line="240" w:lineRule="auto"/>
              <w:jc w:val="center"/>
              <w:rPr>
                <w:rFonts w:ascii="Times New Roman" w:hAnsi="Times New Roman" w:cs="Times New Roman"/>
                <w:color w:val="000000"/>
                <w:sz w:val="24"/>
                <w:szCs w:val="24"/>
                <w:highlight w:val="yellow"/>
              </w:rPr>
            </w:pPr>
          </w:p>
        </w:tc>
        <w:tc>
          <w:tcPr>
            <w:tcW w:w="1066" w:type="dxa"/>
            <w:tcBorders>
              <w:top w:val="nil"/>
              <w:left w:val="nil"/>
              <w:bottom w:val="nil"/>
              <w:right w:val="nil"/>
            </w:tcBorders>
          </w:tcPr>
          <w:p w:rsidR="00780FE1" w:rsidRPr="002D2591" w:rsidRDefault="00780FE1" w:rsidP="001F3029">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80FE1" w:rsidRPr="002D2591" w:rsidTr="001F3029">
        <w:trPr>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color w:val="000000"/>
                <w:sz w:val="24"/>
                <w:szCs w:val="24"/>
              </w:rPr>
            </w:pPr>
            <w:r w:rsidRPr="002D2591">
              <w:rPr>
                <w:rFonts w:ascii="Times New Roman" w:hAnsi="Times New Roman" w:cs="Times New Roman"/>
                <w:color w:val="000000"/>
                <w:sz w:val="24"/>
                <w:szCs w:val="24"/>
              </w:rPr>
              <w:t xml:space="preserve">     Расходы на транспортировку воды</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sidRPr="002D2591">
              <w:rPr>
                <w:rFonts w:ascii="Times New Roman" w:hAnsi="Times New Roman" w:cs="Times New Roman"/>
                <w:color w:val="000000"/>
                <w:sz w:val="24"/>
                <w:szCs w:val="24"/>
              </w:rPr>
              <w:t>тыс. руб.</w:t>
            </w:r>
          </w:p>
        </w:tc>
        <w:tc>
          <w:tcPr>
            <w:tcW w:w="2172" w:type="dxa"/>
            <w:tcBorders>
              <w:top w:val="single" w:sz="2" w:space="0" w:color="auto"/>
              <w:left w:val="single" w:sz="2" w:space="0" w:color="auto"/>
              <w:bottom w:val="single" w:sz="2" w:space="0" w:color="auto"/>
              <w:right w:val="single" w:sz="2" w:space="0" w:color="auto"/>
            </w:tcBorders>
          </w:tcPr>
          <w:p w:rsidR="00780FE1" w:rsidRPr="004968B3" w:rsidRDefault="00780FE1" w:rsidP="001F3029">
            <w:pPr>
              <w:autoSpaceDE w:val="0"/>
              <w:autoSpaceDN w:val="0"/>
              <w:adjustRightInd w:val="0"/>
              <w:spacing w:after="0" w:line="240" w:lineRule="auto"/>
              <w:jc w:val="center"/>
              <w:rPr>
                <w:rFonts w:ascii="Times New Roman" w:hAnsi="Times New Roman" w:cs="Times New Roman"/>
                <w:color w:val="000000"/>
                <w:sz w:val="24"/>
                <w:szCs w:val="24"/>
                <w:highlight w:val="yellow"/>
              </w:rPr>
            </w:pPr>
            <w:r w:rsidRPr="003A42CD">
              <w:rPr>
                <w:rFonts w:ascii="Times New Roman" w:hAnsi="Times New Roman" w:cs="Times New Roman"/>
                <w:color w:val="000000"/>
                <w:sz w:val="24"/>
                <w:szCs w:val="24"/>
              </w:rPr>
              <w:t>0</w:t>
            </w:r>
          </w:p>
        </w:tc>
        <w:tc>
          <w:tcPr>
            <w:tcW w:w="1066" w:type="dxa"/>
            <w:tcBorders>
              <w:top w:val="nil"/>
              <w:left w:val="nil"/>
              <w:bottom w:val="nil"/>
              <w:right w:val="nil"/>
            </w:tcBorders>
          </w:tcPr>
          <w:p w:rsidR="00780FE1" w:rsidRPr="002D2591" w:rsidRDefault="00780FE1" w:rsidP="001F3029">
            <w:pPr>
              <w:autoSpaceDE w:val="0"/>
              <w:autoSpaceDN w:val="0"/>
              <w:adjustRightInd w:val="0"/>
              <w:spacing w:after="0" w:line="240" w:lineRule="auto"/>
              <w:jc w:val="right"/>
              <w:rPr>
                <w:rFonts w:ascii="Times New Roman" w:hAnsi="Times New Roman" w:cs="Times New Roman"/>
                <w:color w:val="000000"/>
                <w:sz w:val="24"/>
                <w:szCs w:val="24"/>
              </w:rPr>
            </w:pPr>
          </w:p>
        </w:tc>
      </w:tr>
      <w:tr w:rsidR="00780FE1" w:rsidRPr="002D2591" w:rsidTr="001F3029">
        <w:trPr>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color w:val="000000"/>
                <w:sz w:val="24"/>
                <w:szCs w:val="24"/>
              </w:rPr>
            </w:pPr>
            <w:r w:rsidRPr="002D2591">
              <w:rPr>
                <w:rFonts w:ascii="Times New Roman" w:hAnsi="Times New Roman" w:cs="Times New Roman"/>
                <w:color w:val="000000"/>
                <w:sz w:val="24"/>
                <w:szCs w:val="24"/>
              </w:rPr>
              <w:lastRenderedPageBreak/>
              <w:t xml:space="preserve">     Расходы на электроэнергию</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sidRPr="002D2591">
              <w:rPr>
                <w:rFonts w:ascii="Times New Roman" w:hAnsi="Times New Roman" w:cs="Times New Roman"/>
                <w:color w:val="000000"/>
                <w:sz w:val="24"/>
                <w:szCs w:val="24"/>
              </w:rPr>
              <w:t>тыс. руб.</w:t>
            </w:r>
          </w:p>
        </w:tc>
        <w:tc>
          <w:tcPr>
            <w:tcW w:w="2172" w:type="dxa"/>
            <w:tcBorders>
              <w:top w:val="single" w:sz="2" w:space="0" w:color="auto"/>
              <w:left w:val="single" w:sz="2" w:space="0" w:color="auto"/>
              <w:bottom w:val="single" w:sz="2" w:space="0" w:color="auto"/>
              <w:right w:val="single" w:sz="2" w:space="0" w:color="auto"/>
            </w:tcBorders>
          </w:tcPr>
          <w:p w:rsidR="00780FE1" w:rsidRPr="004968B3" w:rsidRDefault="00780FE1" w:rsidP="001F3029">
            <w:pPr>
              <w:autoSpaceDE w:val="0"/>
              <w:autoSpaceDN w:val="0"/>
              <w:adjustRightInd w:val="0"/>
              <w:spacing w:after="0" w:line="240" w:lineRule="auto"/>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141,47</w:t>
            </w:r>
          </w:p>
        </w:tc>
        <w:tc>
          <w:tcPr>
            <w:tcW w:w="1066" w:type="dxa"/>
            <w:tcBorders>
              <w:top w:val="nil"/>
              <w:left w:val="nil"/>
              <w:bottom w:val="nil"/>
              <w:right w:val="nil"/>
            </w:tcBorders>
          </w:tcPr>
          <w:p w:rsidR="00780FE1" w:rsidRPr="002D2591" w:rsidRDefault="00780FE1" w:rsidP="001F3029">
            <w:pPr>
              <w:autoSpaceDE w:val="0"/>
              <w:autoSpaceDN w:val="0"/>
              <w:adjustRightInd w:val="0"/>
              <w:spacing w:after="0" w:line="240" w:lineRule="auto"/>
              <w:jc w:val="right"/>
              <w:rPr>
                <w:rFonts w:ascii="Times New Roman" w:hAnsi="Times New Roman" w:cs="Times New Roman"/>
                <w:color w:val="000000"/>
                <w:sz w:val="24"/>
                <w:szCs w:val="24"/>
              </w:rPr>
            </w:pPr>
          </w:p>
        </w:tc>
      </w:tr>
      <w:tr w:rsidR="00780FE1" w:rsidRPr="002D2591" w:rsidTr="001F3029">
        <w:trPr>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color w:val="000000"/>
                <w:sz w:val="24"/>
                <w:szCs w:val="24"/>
              </w:rPr>
            </w:pPr>
            <w:r w:rsidRPr="002D2591">
              <w:rPr>
                <w:rFonts w:ascii="Times New Roman" w:hAnsi="Times New Roman" w:cs="Times New Roman"/>
                <w:color w:val="000000"/>
                <w:sz w:val="24"/>
                <w:szCs w:val="24"/>
              </w:rPr>
              <w:t xml:space="preserve">     Расходы на </w:t>
            </w:r>
            <w:proofErr w:type="spellStart"/>
            <w:r w:rsidRPr="002D2591">
              <w:rPr>
                <w:rFonts w:ascii="Times New Roman" w:hAnsi="Times New Roman" w:cs="Times New Roman"/>
                <w:color w:val="000000"/>
                <w:sz w:val="24"/>
                <w:szCs w:val="24"/>
              </w:rPr>
              <w:t>химреагенты</w:t>
            </w:r>
            <w:proofErr w:type="spellEnd"/>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sidRPr="002D2591">
              <w:rPr>
                <w:rFonts w:ascii="Times New Roman" w:hAnsi="Times New Roman" w:cs="Times New Roman"/>
                <w:color w:val="000000"/>
                <w:sz w:val="24"/>
                <w:szCs w:val="24"/>
              </w:rPr>
              <w:t>тыс. руб.</w:t>
            </w:r>
          </w:p>
        </w:tc>
        <w:tc>
          <w:tcPr>
            <w:tcW w:w="2172" w:type="dxa"/>
            <w:tcBorders>
              <w:top w:val="single" w:sz="2" w:space="0" w:color="auto"/>
              <w:left w:val="single" w:sz="2" w:space="0" w:color="auto"/>
              <w:bottom w:val="single" w:sz="2" w:space="0" w:color="auto"/>
              <w:right w:val="single" w:sz="2" w:space="0" w:color="auto"/>
            </w:tcBorders>
          </w:tcPr>
          <w:p w:rsidR="00780FE1" w:rsidRPr="004968B3" w:rsidRDefault="00780FE1" w:rsidP="001F3029">
            <w:pPr>
              <w:autoSpaceDE w:val="0"/>
              <w:autoSpaceDN w:val="0"/>
              <w:adjustRightInd w:val="0"/>
              <w:spacing w:after="0" w:line="240" w:lineRule="auto"/>
              <w:jc w:val="center"/>
              <w:rPr>
                <w:rFonts w:ascii="Times New Roman" w:hAnsi="Times New Roman" w:cs="Times New Roman"/>
                <w:color w:val="000000"/>
                <w:sz w:val="24"/>
                <w:szCs w:val="24"/>
                <w:highlight w:val="yellow"/>
              </w:rPr>
            </w:pPr>
            <w:r w:rsidRPr="003A42CD">
              <w:rPr>
                <w:rFonts w:ascii="Times New Roman" w:hAnsi="Times New Roman" w:cs="Times New Roman"/>
                <w:color w:val="000000"/>
                <w:sz w:val="24"/>
                <w:szCs w:val="24"/>
              </w:rPr>
              <w:t>0</w:t>
            </w:r>
          </w:p>
        </w:tc>
        <w:tc>
          <w:tcPr>
            <w:tcW w:w="1066" w:type="dxa"/>
            <w:tcBorders>
              <w:top w:val="nil"/>
              <w:left w:val="nil"/>
              <w:bottom w:val="nil"/>
              <w:right w:val="nil"/>
            </w:tcBorders>
          </w:tcPr>
          <w:p w:rsidR="00780FE1" w:rsidRPr="002D2591" w:rsidRDefault="00780FE1" w:rsidP="001F3029">
            <w:pPr>
              <w:autoSpaceDE w:val="0"/>
              <w:autoSpaceDN w:val="0"/>
              <w:adjustRightInd w:val="0"/>
              <w:spacing w:after="0" w:line="240" w:lineRule="auto"/>
              <w:jc w:val="right"/>
              <w:rPr>
                <w:rFonts w:ascii="Times New Roman" w:hAnsi="Times New Roman" w:cs="Times New Roman"/>
                <w:color w:val="000000"/>
                <w:sz w:val="24"/>
                <w:szCs w:val="24"/>
              </w:rPr>
            </w:pPr>
          </w:p>
        </w:tc>
      </w:tr>
      <w:tr w:rsidR="00780FE1" w:rsidRPr="002D2591" w:rsidTr="001F3029">
        <w:trPr>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color w:val="000000"/>
                <w:sz w:val="24"/>
                <w:szCs w:val="24"/>
              </w:rPr>
            </w:pPr>
            <w:r w:rsidRPr="002D2591">
              <w:rPr>
                <w:rFonts w:ascii="Times New Roman" w:hAnsi="Times New Roman" w:cs="Times New Roman"/>
                <w:color w:val="000000"/>
                <w:sz w:val="24"/>
                <w:szCs w:val="24"/>
              </w:rPr>
              <w:t xml:space="preserve">     Расходы на оплату труда</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sidRPr="002D2591">
              <w:rPr>
                <w:rFonts w:ascii="Times New Roman" w:hAnsi="Times New Roman" w:cs="Times New Roman"/>
                <w:color w:val="000000"/>
                <w:sz w:val="24"/>
                <w:szCs w:val="24"/>
              </w:rPr>
              <w:t>тыс. руб.</w:t>
            </w:r>
          </w:p>
        </w:tc>
        <w:tc>
          <w:tcPr>
            <w:tcW w:w="2172" w:type="dxa"/>
            <w:tcBorders>
              <w:top w:val="single" w:sz="2" w:space="0" w:color="auto"/>
              <w:left w:val="single" w:sz="2" w:space="0" w:color="auto"/>
              <w:bottom w:val="single" w:sz="2" w:space="0" w:color="auto"/>
              <w:right w:val="single" w:sz="2" w:space="0" w:color="auto"/>
            </w:tcBorders>
          </w:tcPr>
          <w:p w:rsidR="00780FE1" w:rsidRPr="004968B3" w:rsidRDefault="00780FE1" w:rsidP="001F3029">
            <w:pPr>
              <w:autoSpaceDE w:val="0"/>
              <w:autoSpaceDN w:val="0"/>
              <w:adjustRightInd w:val="0"/>
              <w:spacing w:after="0" w:line="240" w:lineRule="auto"/>
              <w:jc w:val="center"/>
              <w:rPr>
                <w:rFonts w:ascii="Times New Roman" w:hAnsi="Times New Roman" w:cs="Times New Roman"/>
                <w:color w:val="000000"/>
                <w:sz w:val="24"/>
                <w:szCs w:val="24"/>
                <w:highlight w:val="yellow"/>
              </w:rPr>
            </w:pPr>
            <w:r w:rsidRPr="003A42CD">
              <w:rPr>
                <w:rFonts w:ascii="Times New Roman" w:hAnsi="Times New Roman" w:cs="Times New Roman"/>
                <w:color w:val="000000"/>
                <w:sz w:val="24"/>
                <w:szCs w:val="24"/>
              </w:rPr>
              <w:t>58,57</w:t>
            </w:r>
          </w:p>
        </w:tc>
        <w:tc>
          <w:tcPr>
            <w:tcW w:w="1066" w:type="dxa"/>
            <w:tcBorders>
              <w:top w:val="nil"/>
              <w:left w:val="nil"/>
              <w:bottom w:val="nil"/>
              <w:right w:val="nil"/>
            </w:tcBorders>
          </w:tcPr>
          <w:p w:rsidR="00780FE1" w:rsidRPr="002D2591" w:rsidRDefault="00780FE1" w:rsidP="001F3029">
            <w:pPr>
              <w:autoSpaceDE w:val="0"/>
              <w:autoSpaceDN w:val="0"/>
              <w:adjustRightInd w:val="0"/>
              <w:spacing w:after="0" w:line="240" w:lineRule="auto"/>
              <w:jc w:val="right"/>
              <w:rPr>
                <w:rFonts w:ascii="Times New Roman" w:hAnsi="Times New Roman" w:cs="Times New Roman"/>
                <w:color w:val="000000"/>
                <w:sz w:val="24"/>
                <w:szCs w:val="24"/>
              </w:rPr>
            </w:pPr>
          </w:p>
        </w:tc>
      </w:tr>
      <w:tr w:rsidR="00780FE1" w:rsidRPr="002D2591" w:rsidTr="001F3029">
        <w:trPr>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color w:val="000000"/>
                <w:sz w:val="24"/>
                <w:szCs w:val="24"/>
              </w:rPr>
            </w:pPr>
            <w:r w:rsidRPr="002D2591">
              <w:rPr>
                <w:rFonts w:ascii="Times New Roman" w:hAnsi="Times New Roman" w:cs="Times New Roman"/>
                <w:color w:val="000000"/>
                <w:sz w:val="24"/>
                <w:szCs w:val="24"/>
              </w:rPr>
              <w:t xml:space="preserve">     в том числе: страхо</w:t>
            </w:r>
            <w:r>
              <w:rPr>
                <w:rFonts w:ascii="Times New Roman" w:hAnsi="Times New Roman" w:cs="Times New Roman"/>
                <w:color w:val="000000"/>
                <w:sz w:val="24"/>
                <w:szCs w:val="24"/>
              </w:rPr>
              <w:t>вые взносы на оплату труда</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sidRPr="002D2591">
              <w:rPr>
                <w:rFonts w:ascii="Times New Roman" w:hAnsi="Times New Roman" w:cs="Times New Roman"/>
                <w:color w:val="000000"/>
                <w:sz w:val="24"/>
                <w:szCs w:val="24"/>
              </w:rPr>
              <w:t>тыс. руб.</w:t>
            </w:r>
          </w:p>
        </w:tc>
        <w:tc>
          <w:tcPr>
            <w:tcW w:w="2172" w:type="dxa"/>
            <w:tcBorders>
              <w:top w:val="single" w:sz="2" w:space="0" w:color="auto"/>
              <w:left w:val="single" w:sz="2" w:space="0" w:color="auto"/>
              <w:bottom w:val="single" w:sz="2" w:space="0" w:color="auto"/>
              <w:right w:val="single" w:sz="2" w:space="0" w:color="auto"/>
            </w:tcBorders>
          </w:tcPr>
          <w:p w:rsidR="00780FE1" w:rsidRPr="004968B3" w:rsidRDefault="00780FE1" w:rsidP="001F3029">
            <w:pPr>
              <w:autoSpaceDE w:val="0"/>
              <w:autoSpaceDN w:val="0"/>
              <w:adjustRightInd w:val="0"/>
              <w:spacing w:after="0" w:line="240" w:lineRule="auto"/>
              <w:jc w:val="center"/>
              <w:rPr>
                <w:rFonts w:ascii="Times New Roman" w:hAnsi="Times New Roman" w:cs="Times New Roman"/>
                <w:color w:val="000000"/>
                <w:sz w:val="24"/>
                <w:szCs w:val="24"/>
                <w:highlight w:val="yellow"/>
              </w:rPr>
            </w:pPr>
            <w:r w:rsidRPr="003A42CD">
              <w:rPr>
                <w:rFonts w:ascii="Times New Roman" w:hAnsi="Times New Roman" w:cs="Times New Roman"/>
                <w:color w:val="000000"/>
                <w:sz w:val="24"/>
                <w:szCs w:val="24"/>
              </w:rPr>
              <w:t>28,20</w:t>
            </w:r>
          </w:p>
        </w:tc>
        <w:tc>
          <w:tcPr>
            <w:tcW w:w="1066" w:type="dxa"/>
            <w:tcBorders>
              <w:top w:val="nil"/>
              <w:left w:val="nil"/>
              <w:bottom w:val="nil"/>
              <w:right w:val="nil"/>
            </w:tcBorders>
          </w:tcPr>
          <w:p w:rsidR="00780FE1" w:rsidRPr="002D2591" w:rsidRDefault="00780FE1" w:rsidP="001F3029">
            <w:pPr>
              <w:autoSpaceDE w:val="0"/>
              <w:autoSpaceDN w:val="0"/>
              <w:adjustRightInd w:val="0"/>
              <w:spacing w:after="0" w:line="240" w:lineRule="auto"/>
              <w:jc w:val="right"/>
              <w:rPr>
                <w:rFonts w:ascii="Times New Roman" w:hAnsi="Times New Roman" w:cs="Times New Roman"/>
                <w:color w:val="000000"/>
                <w:sz w:val="24"/>
                <w:szCs w:val="24"/>
              </w:rPr>
            </w:pPr>
          </w:p>
        </w:tc>
      </w:tr>
      <w:tr w:rsidR="00780FE1" w:rsidRPr="002D2591" w:rsidTr="001F3029">
        <w:trPr>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color w:val="000000"/>
                <w:sz w:val="24"/>
                <w:szCs w:val="24"/>
              </w:rPr>
            </w:pPr>
            <w:r w:rsidRPr="002D2591">
              <w:rPr>
                <w:rFonts w:ascii="Times New Roman" w:hAnsi="Times New Roman" w:cs="Times New Roman"/>
                <w:color w:val="000000"/>
                <w:sz w:val="24"/>
                <w:szCs w:val="24"/>
              </w:rPr>
              <w:t xml:space="preserve">     Расходы на амортизацию ОПФ</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sidRPr="002D2591">
              <w:rPr>
                <w:rFonts w:ascii="Times New Roman" w:hAnsi="Times New Roman" w:cs="Times New Roman"/>
                <w:color w:val="000000"/>
                <w:sz w:val="24"/>
                <w:szCs w:val="24"/>
              </w:rPr>
              <w:t>тыс. руб.</w:t>
            </w:r>
          </w:p>
        </w:tc>
        <w:tc>
          <w:tcPr>
            <w:tcW w:w="2172" w:type="dxa"/>
            <w:tcBorders>
              <w:top w:val="single" w:sz="2" w:space="0" w:color="auto"/>
              <w:left w:val="single" w:sz="2" w:space="0" w:color="auto"/>
              <w:bottom w:val="single" w:sz="2" w:space="0" w:color="auto"/>
              <w:right w:val="single" w:sz="2" w:space="0" w:color="auto"/>
            </w:tcBorders>
          </w:tcPr>
          <w:p w:rsidR="00780FE1" w:rsidRPr="004968B3" w:rsidRDefault="00780FE1" w:rsidP="001F3029">
            <w:pPr>
              <w:autoSpaceDE w:val="0"/>
              <w:autoSpaceDN w:val="0"/>
              <w:adjustRightInd w:val="0"/>
              <w:spacing w:after="0" w:line="240" w:lineRule="auto"/>
              <w:jc w:val="center"/>
              <w:rPr>
                <w:rFonts w:ascii="Times New Roman" w:hAnsi="Times New Roman" w:cs="Times New Roman"/>
                <w:color w:val="000000"/>
                <w:sz w:val="24"/>
                <w:szCs w:val="24"/>
                <w:highlight w:val="yellow"/>
              </w:rPr>
            </w:pPr>
            <w:r w:rsidRPr="003A42CD">
              <w:rPr>
                <w:rFonts w:ascii="Times New Roman" w:hAnsi="Times New Roman" w:cs="Times New Roman"/>
                <w:color w:val="000000"/>
                <w:sz w:val="24"/>
                <w:szCs w:val="24"/>
              </w:rPr>
              <w:t>7,13</w:t>
            </w:r>
          </w:p>
        </w:tc>
        <w:tc>
          <w:tcPr>
            <w:tcW w:w="1066" w:type="dxa"/>
            <w:tcBorders>
              <w:top w:val="nil"/>
              <w:left w:val="nil"/>
              <w:bottom w:val="nil"/>
              <w:right w:val="nil"/>
            </w:tcBorders>
          </w:tcPr>
          <w:p w:rsidR="00780FE1" w:rsidRPr="002D2591" w:rsidRDefault="00780FE1" w:rsidP="001F3029">
            <w:pPr>
              <w:autoSpaceDE w:val="0"/>
              <w:autoSpaceDN w:val="0"/>
              <w:adjustRightInd w:val="0"/>
              <w:spacing w:after="0" w:line="240" w:lineRule="auto"/>
              <w:jc w:val="right"/>
              <w:rPr>
                <w:rFonts w:ascii="Times New Roman" w:hAnsi="Times New Roman" w:cs="Times New Roman"/>
                <w:color w:val="000000"/>
                <w:sz w:val="24"/>
                <w:szCs w:val="24"/>
              </w:rPr>
            </w:pPr>
          </w:p>
        </w:tc>
      </w:tr>
      <w:tr w:rsidR="00780FE1" w:rsidRPr="002D2591" w:rsidTr="001F3029">
        <w:trPr>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color w:val="000000"/>
                <w:sz w:val="24"/>
                <w:szCs w:val="24"/>
              </w:rPr>
            </w:pPr>
            <w:r w:rsidRPr="002D2591">
              <w:rPr>
                <w:rFonts w:ascii="Times New Roman" w:hAnsi="Times New Roman" w:cs="Times New Roman"/>
                <w:color w:val="000000"/>
                <w:sz w:val="24"/>
                <w:szCs w:val="24"/>
              </w:rPr>
              <w:t xml:space="preserve">     Цеховые расходы</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sidRPr="002D2591">
              <w:rPr>
                <w:rFonts w:ascii="Times New Roman" w:hAnsi="Times New Roman" w:cs="Times New Roman"/>
                <w:color w:val="000000"/>
                <w:sz w:val="24"/>
                <w:szCs w:val="24"/>
              </w:rPr>
              <w:t>тыс. руб.</w:t>
            </w:r>
          </w:p>
        </w:tc>
        <w:tc>
          <w:tcPr>
            <w:tcW w:w="2172" w:type="dxa"/>
            <w:tcBorders>
              <w:top w:val="single" w:sz="2" w:space="0" w:color="auto"/>
              <w:left w:val="single" w:sz="2" w:space="0" w:color="auto"/>
              <w:bottom w:val="single" w:sz="2" w:space="0" w:color="auto"/>
              <w:right w:val="single" w:sz="2" w:space="0" w:color="auto"/>
            </w:tcBorders>
          </w:tcPr>
          <w:p w:rsidR="00780FE1" w:rsidRPr="004968B3" w:rsidRDefault="00780FE1" w:rsidP="001F3029">
            <w:pPr>
              <w:autoSpaceDE w:val="0"/>
              <w:autoSpaceDN w:val="0"/>
              <w:adjustRightInd w:val="0"/>
              <w:spacing w:after="0" w:line="240" w:lineRule="auto"/>
              <w:jc w:val="center"/>
              <w:rPr>
                <w:rFonts w:ascii="Times New Roman" w:hAnsi="Times New Roman" w:cs="Times New Roman"/>
                <w:color w:val="000000"/>
                <w:sz w:val="24"/>
                <w:szCs w:val="24"/>
                <w:highlight w:val="yellow"/>
              </w:rPr>
            </w:pPr>
          </w:p>
        </w:tc>
        <w:tc>
          <w:tcPr>
            <w:tcW w:w="1066" w:type="dxa"/>
            <w:tcBorders>
              <w:top w:val="nil"/>
              <w:left w:val="nil"/>
              <w:bottom w:val="nil"/>
              <w:right w:val="nil"/>
            </w:tcBorders>
          </w:tcPr>
          <w:p w:rsidR="00780FE1" w:rsidRPr="002D2591" w:rsidRDefault="00780FE1" w:rsidP="001F3029">
            <w:pPr>
              <w:autoSpaceDE w:val="0"/>
              <w:autoSpaceDN w:val="0"/>
              <w:adjustRightInd w:val="0"/>
              <w:spacing w:after="0" w:line="240" w:lineRule="auto"/>
              <w:jc w:val="right"/>
              <w:rPr>
                <w:rFonts w:ascii="Times New Roman" w:hAnsi="Times New Roman" w:cs="Times New Roman"/>
                <w:color w:val="000000"/>
                <w:sz w:val="24"/>
                <w:szCs w:val="24"/>
              </w:rPr>
            </w:pPr>
          </w:p>
        </w:tc>
      </w:tr>
      <w:tr w:rsidR="00780FE1" w:rsidRPr="002D2591" w:rsidTr="001F3029">
        <w:trPr>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color w:val="000000"/>
                <w:sz w:val="24"/>
                <w:szCs w:val="24"/>
              </w:rPr>
            </w:pPr>
            <w:r w:rsidRPr="002D2591">
              <w:rPr>
                <w:rFonts w:ascii="Times New Roman" w:hAnsi="Times New Roman" w:cs="Times New Roman"/>
                <w:color w:val="000000"/>
                <w:sz w:val="24"/>
                <w:szCs w:val="24"/>
              </w:rPr>
              <w:t xml:space="preserve">     Общехозяйственные расходы</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sidRPr="002D2591">
              <w:rPr>
                <w:rFonts w:ascii="Times New Roman" w:hAnsi="Times New Roman" w:cs="Times New Roman"/>
                <w:color w:val="000000"/>
                <w:sz w:val="24"/>
                <w:szCs w:val="24"/>
              </w:rPr>
              <w:t>тыс. руб.</w:t>
            </w:r>
          </w:p>
        </w:tc>
        <w:tc>
          <w:tcPr>
            <w:tcW w:w="2172" w:type="dxa"/>
            <w:tcBorders>
              <w:top w:val="single" w:sz="2" w:space="0" w:color="auto"/>
              <w:left w:val="single" w:sz="2" w:space="0" w:color="auto"/>
              <w:bottom w:val="single" w:sz="2" w:space="0" w:color="auto"/>
              <w:right w:val="single" w:sz="2" w:space="0" w:color="auto"/>
            </w:tcBorders>
          </w:tcPr>
          <w:p w:rsidR="00780FE1" w:rsidRPr="004968B3" w:rsidRDefault="00780FE1" w:rsidP="001F3029">
            <w:pPr>
              <w:autoSpaceDE w:val="0"/>
              <w:autoSpaceDN w:val="0"/>
              <w:adjustRightInd w:val="0"/>
              <w:spacing w:after="0" w:line="240" w:lineRule="auto"/>
              <w:jc w:val="center"/>
              <w:rPr>
                <w:rFonts w:ascii="Times New Roman" w:hAnsi="Times New Roman" w:cs="Times New Roman"/>
                <w:color w:val="000000"/>
                <w:sz w:val="24"/>
                <w:szCs w:val="24"/>
                <w:highlight w:val="yellow"/>
              </w:rPr>
            </w:pPr>
          </w:p>
        </w:tc>
        <w:tc>
          <w:tcPr>
            <w:tcW w:w="1066" w:type="dxa"/>
            <w:tcBorders>
              <w:top w:val="nil"/>
              <w:left w:val="nil"/>
              <w:bottom w:val="nil"/>
              <w:right w:val="nil"/>
            </w:tcBorders>
          </w:tcPr>
          <w:p w:rsidR="00780FE1" w:rsidRPr="002D2591" w:rsidRDefault="00780FE1" w:rsidP="001F3029">
            <w:pPr>
              <w:autoSpaceDE w:val="0"/>
              <w:autoSpaceDN w:val="0"/>
              <w:adjustRightInd w:val="0"/>
              <w:spacing w:after="0" w:line="240" w:lineRule="auto"/>
              <w:jc w:val="right"/>
              <w:rPr>
                <w:rFonts w:ascii="Times New Roman" w:hAnsi="Times New Roman" w:cs="Times New Roman"/>
                <w:color w:val="000000"/>
                <w:sz w:val="24"/>
                <w:szCs w:val="24"/>
              </w:rPr>
            </w:pPr>
          </w:p>
        </w:tc>
      </w:tr>
      <w:tr w:rsidR="00780FE1" w:rsidRPr="002D2591" w:rsidTr="001F3029">
        <w:trPr>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color w:val="000000"/>
                <w:sz w:val="24"/>
                <w:szCs w:val="24"/>
              </w:rPr>
            </w:pPr>
            <w:r w:rsidRPr="002D2591">
              <w:rPr>
                <w:rFonts w:ascii="Times New Roman" w:hAnsi="Times New Roman" w:cs="Times New Roman"/>
                <w:color w:val="000000"/>
                <w:sz w:val="24"/>
                <w:szCs w:val="24"/>
              </w:rPr>
              <w:t xml:space="preserve">     Расходы на ремонт</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sidRPr="002D2591">
              <w:rPr>
                <w:rFonts w:ascii="Times New Roman" w:hAnsi="Times New Roman" w:cs="Times New Roman"/>
                <w:color w:val="000000"/>
                <w:sz w:val="24"/>
                <w:szCs w:val="24"/>
              </w:rPr>
              <w:t>тыс. руб.</w:t>
            </w:r>
          </w:p>
        </w:tc>
        <w:tc>
          <w:tcPr>
            <w:tcW w:w="2172" w:type="dxa"/>
            <w:tcBorders>
              <w:top w:val="single" w:sz="2" w:space="0" w:color="auto"/>
              <w:left w:val="single" w:sz="2" w:space="0" w:color="auto"/>
              <w:bottom w:val="single" w:sz="2" w:space="0" w:color="auto"/>
              <w:right w:val="single" w:sz="2" w:space="0" w:color="auto"/>
            </w:tcBorders>
          </w:tcPr>
          <w:p w:rsidR="00780FE1" w:rsidRPr="004968B3" w:rsidRDefault="00780FE1" w:rsidP="001F3029">
            <w:pPr>
              <w:autoSpaceDE w:val="0"/>
              <w:autoSpaceDN w:val="0"/>
              <w:adjustRightInd w:val="0"/>
              <w:spacing w:after="0" w:line="240" w:lineRule="auto"/>
              <w:jc w:val="center"/>
              <w:rPr>
                <w:rFonts w:ascii="Times New Roman" w:hAnsi="Times New Roman" w:cs="Times New Roman"/>
                <w:color w:val="000000"/>
                <w:sz w:val="24"/>
                <w:szCs w:val="24"/>
                <w:highlight w:val="yellow"/>
              </w:rPr>
            </w:pPr>
            <w:r w:rsidRPr="003A42CD">
              <w:rPr>
                <w:rFonts w:ascii="Times New Roman" w:hAnsi="Times New Roman" w:cs="Times New Roman"/>
                <w:color w:val="000000"/>
                <w:sz w:val="24"/>
                <w:szCs w:val="24"/>
              </w:rPr>
              <w:t>231,34</w:t>
            </w:r>
          </w:p>
        </w:tc>
        <w:tc>
          <w:tcPr>
            <w:tcW w:w="1066" w:type="dxa"/>
            <w:tcBorders>
              <w:top w:val="nil"/>
              <w:left w:val="nil"/>
              <w:bottom w:val="nil"/>
              <w:right w:val="nil"/>
            </w:tcBorders>
          </w:tcPr>
          <w:p w:rsidR="00780FE1" w:rsidRPr="002D2591" w:rsidRDefault="00780FE1" w:rsidP="001F3029">
            <w:pPr>
              <w:autoSpaceDE w:val="0"/>
              <w:autoSpaceDN w:val="0"/>
              <w:adjustRightInd w:val="0"/>
              <w:spacing w:after="0" w:line="240" w:lineRule="auto"/>
              <w:jc w:val="right"/>
              <w:rPr>
                <w:rFonts w:ascii="Times New Roman" w:hAnsi="Times New Roman" w:cs="Times New Roman"/>
                <w:color w:val="000000"/>
                <w:sz w:val="24"/>
                <w:szCs w:val="24"/>
              </w:rPr>
            </w:pPr>
          </w:p>
        </w:tc>
      </w:tr>
      <w:tr w:rsidR="00780FE1" w:rsidRPr="002D2591" w:rsidTr="001F3029">
        <w:trPr>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right"/>
              <w:rPr>
                <w:rFonts w:ascii="Times New Roman" w:hAnsi="Times New Roman" w:cs="Times New Roman"/>
                <w:color w:val="000000"/>
                <w:sz w:val="24"/>
                <w:szCs w:val="24"/>
              </w:rPr>
            </w:pP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p>
        </w:tc>
        <w:tc>
          <w:tcPr>
            <w:tcW w:w="2172"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p>
        </w:tc>
        <w:tc>
          <w:tcPr>
            <w:tcW w:w="1066" w:type="dxa"/>
            <w:tcBorders>
              <w:top w:val="nil"/>
              <w:left w:val="nil"/>
              <w:bottom w:val="nil"/>
              <w:right w:val="nil"/>
            </w:tcBorders>
          </w:tcPr>
          <w:p w:rsidR="00780FE1" w:rsidRPr="002D2591" w:rsidRDefault="00780FE1" w:rsidP="001F3029">
            <w:pPr>
              <w:autoSpaceDE w:val="0"/>
              <w:autoSpaceDN w:val="0"/>
              <w:adjustRightInd w:val="0"/>
              <w:spacing w:after="0" w:line="240" w:lineRule="auto"/>
              <w:jc w:val="right"/>
              <w:rPr>
                <w:rFonts w:ascii="Times New Roman" w:hAnsi="Times New Roman" w:cs="Times New Roman"/>
                <w:color w:val="000000"/>
                <w:sz w:val="24"/>
                <w:szCs w:val="24"/>
              </w:rPr>
            </w:pPr>
          </w:p>
        </w:tc>
      </w:tr>
      <w:tr w:rsidR="00780FE1" w:rsidRPr="002D2591" w:rsidTr="001F3029">
        <w:trPr>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color w:val="000000"/>
                <w:sz w:val="24"/>
                <w:szCs w:val="24"/>
              </w:rPr>
            </w:pPr>
            <w:r w:rsidRPr="002D2591">
              <w:rPr>
                <w:rFonts w:ascii="Times New Roman" w:hAnsi="Times New Roman" w:cs="Times New Roman"/>
                <w:color w:val="000000"/>
                <w:sz w:val="24"/>
                <w:szCs w:val="24"/>
              </w:rPr>
              <w:t>Объем поднятой воды</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Arial" w:hAnsi="Arial" w:cs="Arial"/>
                <w:color w:val="000000"/>
                <w:sz w:val="24"/>
                <w:szCs w:val="24"/>
              </w:rPr>
            </w:pPr>
            <w:r w:rsidRPr="002D2591">
              <w:rPr>
                <w:rFonts w:ascii="Times New Roman" w:hAnsi="Times New Roman" w:cs="Times New Roman"/>
                <w:color w:val="000000"/>
                <w:sz w:val="24"/>
                <w:szCs w:val="24"/>
              </w:rPr>
              <w:t>тыс. м</w:t>
            </w:r>
            <w:r w:rsidRPr="002D2591">
              <w:rPr>
                <w:rFonts w:ascii="Arial" w:hAnsi="Arial" w:cs="Arial"/>
                <w:color w:val="000000"/>
                <w:sz w:val="24"/>
                <w:szCs w:val="24"/>
              </w:rPr>
              <w:t>³</w:t>
            </w:r>
          </w:p>
        </w:tc>
        <w:tc>
          <w:tcPr>
            <w:tcW w:w="2172"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17,87</w:t>
            </w:r>
          </w:p>
        </w:tc>
        <w:tc>
          <w:tcPr>
            <w:tcW w:w="1066" w:type="dxa"/>
            <w:tcBorders>
              <w:top w:val="nil"/>
              <w:left w:val="nil"/>
              <w:bottom w:val="nil"/>
              <w:right w:val="nil"/>
            </w:tcBorders>
          </w:tcPr>
          <w:p w:rsidR="00780FE1" w:rsidRPr="002D2591" w:rsidRDefault="00780FE1" w:rsidP="001F3029">
            <w:pPr>
              <w:autoSpaceDE w:val="0"/>
              <w:autoSpaceDN w:val="0"/>
              <w:adjustRightInd w:val="0"/>
              <w:spacing w:after="0" w:line="240" w:lineRule="auto"/>
              <w:jc w:val="right"/>
              <w:rPr>
                <w:rFonts w:ascii="Times New Roman" w:hAnsi="Times New Roman" w:cs="Times New Roman"/>
                <w:color w:val="000000"/>
                <w:sz w:val="24"/>
                <w:szCs w:val="24"/>
              </w:rPr>
            </w:pPr>
          </w:p>
        </w:tc>
      </w:tr>
      <w:tr w:rsidR="00780FE1" w:rsidRPr="002D2591" w:rsidTr="001F3029">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color w:val="000000"/>
                <w:sz w:val="24"/>
                <w:szCs w:val="24"/>
              </w:rPr>
            </w:pPr>
            <w:r w:rsidRPr="002D2591">
              <w:rPr>
                <w:rFonts w:ascii="Times New Roman" w:hAnsi="Times New Roman" w:cs="Times New Roman"/>
                <w:color w:val="000000"/>
                <w:sz w:val="24"/>
                <w:szCs w:val="24"/>
              </w:rPr>
              <w:t>Объем покупной воды</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Arial" w:hAnsi="Arial" w:cs="Arial"/>
                <w:color w:val="000000"/>
                <w:sz w:val="24"/>
                <w:szCs w:val="24"/>
              </w:rPr>
            </w:pPr>
            <w:r w:rsidRPr="002D2591">
              <w:rPr>
                <w:rFonts w:ascii="Times New Roman" w:hAnsi="Times New Roman" w:cs="Times New Roman"/>
                <w:color w:val="000000"/>
                <w:sz w:val="24"/>
                <w:szCs w:val="24"/>
              </w:rPr>
              <w:t>тыс. м</w:t>
            </w:r>
            <w:r w:rsidRPr="002D2591">
              <w:rPr>
                <w:rFonts w:ascii="Arial" w:hAnsi="Arial" w:cs="Arial"/>
                <w:color w:val="000000"/>
                <w:sz w:val="24"/>
                <w:szCs w:val="24"/>
              </w:rPr>
              <w:t>³</w:t>
            </w:r>
          </w:p>
        </w:tc>
        <w:tc>
          <w:tcPr>
            <w:tcW w:w="2172"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sidRPr="002D2591">
              <w:rPr>
                <w:rFonts w:ascii="Times New Roman" w:hAnsi="Times New Roman" w:cs="Times New Roman"/>
                <w:color w:val="000000"/>
                <w:sz w:val="24"/>
                <w:szCs w:val="24"/>
              </w:rPr>
              <w:t xml:space="preserve"> - </w:t>
            </w:r>
          </w:p>
        </w:tc>
      </w:tr>
      <w:tr w:rsidR="00780FE1" w:rsidRPr="002D2591" w:rsidTr="001F3029">
        <w:trPr>
          <w:gridAfter w:val="1"/>
          <w:wAfter w:w="1066" w:type="dxa"/>
          <w:trHeight w:val="578"/>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color w:val="000000"/>
                <w:sz w:val="24"/>
                <w:szCs w:val="24"/>
              </w:rPr>
            </w:pPr>
            <w:r w:rsidRPr="002D2591">
              <w:rPr>
                <w:rFonts w:ascii="Times New Roman" w:hAnsi="Times New Roman" w:cs="Times New Roman"/>
                <w:color w:val="000000"/>
                <w:sz w:val="24"/>
                <w:szCs w:val="24"/>
              </w:rPr>
              <w:t>Объем воды, пропущенной через водоочистные сооружения</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Arial" w:hAnsi="Arial" w:cs="Arial"/>
                <w:color w:val="000000"/>
                <w:sz w:val="24"/>
                <w:szCs w:val="24"/>
              </w:rPr>
            </w:pPr>
            <w:r w:rsidRPr="002D2591">
              <w:rPr>
                <w:rFonts w:ascii="Times New Roman" w:hAnsi="Times New Roman" w:cs="Times New Roman"/>
                <w:color w:val="000000"/>
                <w:sz w:val="24"/>
                <w:szCs w:val="24"/>
              </w:rPr>
              <w:t>тыс. м</w:t>
            </w:r>
            <w:r w:rsidRPr="002D2591">
              <w:rPr>
                <w:rFonts w:ascii="Arial" w:hAnsi="Arial" w:cs="Arial"/>
                <w:color w:val="000000"/>
                <w:sz w:val="24"/>
                <w:szCs w:val="24"/>
              </w:rPr>
              <w:t>³</w:t>
            </w:r>
          </w:p>
        </w:tc>
        <w:tc>
          <w:tcPr>
            <w:tcW w:w="2172"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780FE1" w:rsidRPr="002D2591" w:rsidTr="001F3029">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color w:val="000000"/>
                <w:sz w:val="24"/>
                <w:szCs w:val="24"/>
              </w:rPr>
            </w:pPr>
            <w:r w:rsidRPr="002D2591">
              <w:rPr>
                <w:rFonts w:ascii="Times New Roman" w:hAnsi="Times New Roman" w:cs="Times New Roman"/>
                <w:color w:val="000000"/>
                <w:sz w:val="24"/>
                <w:szCs w:val="24"/>
              </w:rPr>
              <w:t>Объем воды, отпущенной потребителям</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Arial" w:hAnsi="Arial" w:cs="Arial"/>
                <w:color w:val="000000"/>
                <w:sz w:val="24"/>
                <w:szCs w:val="24"/>
              </w:rPr>
            </w:pPr>
            <w:r w:rsidRPr="002D2591">
              <w:rPr>
                <w:rFonts w:ascii="Times New Roman" w:hAnsi="Times New Roman" w:cs="Times New Roman"/>
                <w:color w:val="000000"/>
                <w:sz w:val="24"/>
                <w:szCs w:val="24"/>
              </w:rPr>
              <w:t>тыс. м</w:t>
            </w:r>
            <w:r w:rsidRPr="002D2591">
              <w:rPr>
                <w:rFonts w:ascii="Arial" w:hAnsi="Arial" w:cs="Arial"/>
                <w:color w:val="000000"/>
                <w:sz w:val="24"/>
                <w:szCs w:val="24"/>
              </w:rPr>
              <w:t>³</w:t>
            </w:r>
          </w:p>
        </w:tc>
        <w:tc>
          <w:tcPr>
            <w:tcW w:w="2172"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17,87</w:t>
            </w:r>
          </w:p>
        </w:tc>
      </w:tr>
      <w:tr w:rsidR="00780FE1" w:rsidRPr="002D2591" w:rsidTr="001F3029">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color w:val="000000"/>
                <w:sz w:val="24"/>
                <w:szCs w:val="24"/>
              </w:rPr>
            </w:pPr>
            <w:r w:rsidRPr="002D2591">
              <w:rPr>
                <w:rFonts w:ascii="Times New Roman" w:hAnsi="Times New Roman" w:cs="Times New Roman"/>
                <w:color w:val="000000"/>
                <w:sz w:val="24"/>
                <w:szCs w:val="24"/>
              </w:rPr>
              <w:t>в т.ч. Населению</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Arial" w:hAnsi="Arial" w:cs="Arial"/>
                <w:color w:val="000000"/>
                <w:sz w:val="24"/>
                <w:szCs w:val="24"/>
              </w:rPr>
            </w:pPr>
            <w:r w:rsidRPr="002D2591">
              <w:rPr>
                <w:rFonts w:ascii="Times New Roman" w:hAnsi="Times New Roman" w:cs="Times New Roman"/>
                <w:color w:val="000000"/>
                <w:sz w:val="24"/>
                <w:szCs w:val="24"/>
              </w:rPr>
              <w:t>тыс. м</w:t>
            </w:r>
            <w:r w:rsidRPr="002D2591">
              <w:rPr>
                <w:rFonts w:ascii="Arial" w:hAnsi="Arial" w:cs="Arial"/>
                <w:color w:val="000000"/>
                <w:sz w:val="24"/>
                <w:szCs w:val="24"/>
              </w:rPr>
              <w:t>³</w:t>
            </w:r>
          </w:p>
        </w:tc>
        <w:tc>
          <w:tcPr>
            <w:tcW w:w="2172"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8,29</w:t>
            </w:r>
          </w:p>
        </w:tc>
      </w:tr>
      <w:tr w:rsidR="00780FE1" w:rsidRPr="002D2591" w:rsidTr="001F3029">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color w:val="000000"/>
                <w:sz w:val="24"/>
                <w:szCs w:val="24"/>
              </w:rPr>
            </w:pPr>
            <w:r w:rsidRPr="002D2591">
              <w:rPr>
                <w:rFonts w:ascii="Times New Roman" w:hAnsi="Times New Roman" w:cs="Times New Roman"/>
                <w:color w:val="000000"/>
                <w:sz w:val="24"/>
                <w:szCs w:val="24"/>
              </w:rPr>
              <w:t xml:space="preserve">     по нормативам</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Arial" w:hAnsi="Arial" w:cs="Arial"/>
                <w:color w:val="000000"/>
                <w:sz w:val="24"/>
                <w:szCs w:val="24"/>
              </w:rPr>
            </w:pPr>
            <w:r w:rsidRPr="002D2591">
              <w:rPr>
                <w:rFonts w:ascii="Times New Roman" w:hAnsi="Times New Roman" w:cs="Times New Roman"/>
                <w:color w:val="000000"/>
                <w:sz w:val="24"/>
                <w:szCs w:val="24"/>
              </w:rPr>
              <w:t>тыс. м</w:t>
            </w:r>
            <w:r w:rsidRPr="002D2591">
              <w:rPr>
                <w:rFonts w:ascii="Arial" w:hAnsi="Arial" w:cs="Arial"/>
                <w:color w:val="000000"/>
                <w:sz w:val="24"/>
                <w:szCs w:val="24"/>
              </w:rPr>
              <w:t>³</w:t>
            </w:r>
          </w:p>
        </w:tc>
        <w:tc>
          <w:tcPr>
            <w:tcW w:w="2172"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8,29</w:t>
            </w:r>
          </w:p>
        </w:tc>
      </w:tr>
      <w:tr w:rsidR="00780FE1" w:rsidRPr="002D2591" w:rsidTr="001F3029">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color w:val="000000"/>
                <w:sz w:val="24"/>
                <w:szCs w:val="24"/>
              </w:rPr>
            </w:pPr>
            <w:r w:rsidRPr="002D2591">
              <w:rPr>
                <w:rFonts w:ascii="Times New Roman" w:hAnsi="Times New Roman" w:cs="Times New Roman"/>
                <w:color w:val="000000"/>
                <w:sz w:val="24"/>
                <w:szCs w:val="24"/>
              </w:rPr>
              <w:t>Потери воды в сетях</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sidRPr="002D2591">
              <w:rPr>
                <w:rFonts w:ascii="Times New Roman" w:hAnsi="Times New Roman" w:cs="Times New Roman"/>
                <w:color w:val="000000"/>
                <w:sz w:val="24"/>
                <w:szCs w:val="24"/>
              </w:rPr>
              <w:t>%</w:t>
            </w:r>
          </w:p>
        </w:tc>
        <w:tc>
          <w:tcPr>
            <w:tcW w:w="2172"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0,25</w:t>
            </w:r>
          </w:p>
        </w:tc>
      </w:tr>
      <w:tr w:rsidR="00780FE1" w:rsidRPr="002D2591" w:rsidTr="001F3029">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Arial" w:hAnsi="Arial" w:cs="Arial"/>
                <w:color w:val="000000"/>
                <w:sz w:val="24"/>
                <w:szCs w:val="24"/>
              </w:rPr>
            </w:pPr>
            <w:r w:rsidRPr="002D2591">
              <w:rPr>
                <w:rFonts w:ascii="Times New Roman" w:hAnsi="Times New Roman" w:cs="Times New Roman"/>
                <w:color w:val="000000"/>
                <w:sz w:val="24"/>
                <w:szCs w:val="24"/>
              </w:rPr>
              <w:t>Протяженность водопроводных сетей</w:t>
            </w:r>
            <w:r w:rsidRPr="002D2591">
              <w:rPr>
                <w:rFonts w:ascii="Arial" w:hAnsi="Arial" w:cs="Arial"/>
                <w:color w:val="000000"/>
                <w:sz w:val="24"/>
                <w:szCs w:val="24"/>
              </w:rPr>
              <w:t>*</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sidRPr="002D2591">
              <w:rPr>
                <w:rFonts w:ascii="Times New Roman" w:hAnsi="Times New Roman" w:cs="Times New Roman"/>
                <w:color w:val="000000"/>
                <w:sz w:val="24"/>
                <w:szCs w:val="24"/>
              </w:rPr>
              <w:t>км</w:t>
            </w:r>
          </w:p>
        </w:tc>
        <w:tc>
          <w:tcPr>
            <w:tcW w:w="2172"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31,6</w:t>
            </w:r>
          </w:p>
        </w:tc>
      </w:tr>
      <w:tr w:rsidR="00780FE1" w:rsidRPr="002D2591" w:rsidTr="001F3029">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color w:val="000000"/>
                <w:sz w:val="24"/>
                <w:szCs w:val="24"/>
              </w:rPr>
            </w:pPr>
            <w:r w:rsidRPr="002D2591">
              <w:rPr>
                <w:rFonts w:ascii="Times New Roman" w:hAnsi="Times New Roman" w:cs="Times New Roman"/>
                <w:color w:val="000000"/>
                <w:sz w:val="24"/>
                <w:szCs w:val="24"/>
              </w:rPr>
              <w:t>Количество скважин</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sidRPr="002D2591">
              <w:rPr>
                <w:rFonts w:ascii="Times New Roman" w:hAnsi="Times New Roman" w:cs="Times New Roman"/>
                <w:color w:val="000000"/>
                <w:sz w:val="24"/>
                <w:szCs w:val="24"/>
              </w:rPr>
              <w:t>шт.</w:t>
            </w:r>
          </w:p>
        </w:tc>
        <w:tc>
          <w:tcPr>
            <w:tcW w:w="2172" w:type="dxa"/>
            <w:tcBorders>
              <w:top w:val="single" w:sz="2" w:space="0" w:color="auto"/>
              <w:left w:val="single" w:sz="2" w:space="0" w:color="auto"/>
              <w:bottom w:val="single" w:sz="2" w:space="0" w:color="auto"/>
              <w:right w:val="single" w:sz="2" w:space="0" w:color="auto"/>
            </w:tcBorders>
            <w:shd w:val="solid" w:color="FFFFFF" w:fill="auto"/>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780FE1" w:rsidRPr="002D2591" w:rsidTr="001F3029">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color w:val="000000"/>
                <w:sz w:val="24"/>
                <w:szCs w:val="24"/>
              </w:rPr>
            </w:pPr>
            <w:r w:rsidRPr="002D2591">
              <w:rPr>
                <w:rFonts w:ascii="Times New Roman" w:hAnsi="Times New Roman" w:cs="Times New Roman"/>
                <w:color w:val="000000"/>
                <w:sz w:val="24"/>
                <w:szCs w:val="24"/>
              </w:rPr>
              <w:t>Количество ПНС</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sidRPr="002D2591">
              <w:rPr>
                <w:rFonts w:ascii="Times New Roman" w:hAnsi="Times New Roman" w:cs="Times New Roman"/>
                <w:color w:val="000000"/>
                <w:sz w:val="24"/>
                <w:szCs w:val="24"/>
              </w:rPr>
              <w:t>шт.</w:t>
            </w:r>
          </w:p>
        </w:tc>
        <w:tc>
          <w:tcPr>
            <w:tcW w:w="2172"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780FE1" w:rsidRPr="002D2591" w:rsidTr="001F3029">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color w:val="000000"/>
                <w:sz w:val="24"/>
                <w:szCs w:val="24"/>
              </w:rPr>
            </w:pPr>
            <w:r w:rsidRPr="002D2591">
              <w:rPr>
                <w:rFonts w:ascii="Times New Roman" w:hAnsi="Times New Roman" w:cs="Times New Roman"/>
                <w:color w:val="000000"/>
                <w:sz w:val="24"/>
                <w:szCs w:val="24"/>
              </w:rPr>
              <w:t>Среднесписочная численность ОПП</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sidRPr="002D2591">
              <w:rPr>
                <w:rFonts w:ascii="Times New Roman" w:hAnsi="Times New Roman" w:cs="Times New Roman"/>
                <w:color w:val="000000"/>
                <w:sz w:val="24"/>
                <w:szCs w:val="24"/>
              </w:rPr>
              <w:t>чел.</w:t>
            </w:r>
          </w:p>
        </w:tc>
        <w:tc>
          <w:tcPr>
            <w:tcW w:w="2172"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780FE1" w:rsidRPr="002D2591" w:rsidTr="001F3029">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color w:val="000000"/>
                <w:sz w:val="24"/>
                <w:szCs w:val="24"/>
              </w:rPr>
            </w:pPr>
            <w:r w:rsidRPr="002D2591">
              <w:rPr>
                <w:rFonts w:ascii="Times New Roman" w:hAnsi="Times New Roman" w:cs="Times New Roman"/>
                <w:color w:val="000000"/>
                <w:sz w:val="24"/>
                <w:szCs w:val="24"/>
              </w:rPr>
              <w:t>Расход воды на собственные нужды</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Arial" w:hAnsi="Arial" w:cs="Arial"/>
                <w:color w:val="000000"/>
                <w:sz w:val="24"/>
                <w:szCs w:val="24"/>
              </w:rPr>
            </w:pPr>
            <w:r w:rsidRPr="002D2591">
              <w:rPr>
                <w:rFonts w:ascii="Times New Roman" w:hAnsi="Times New Roman" w:cs="Times New Roman"/>
                <w:color w:val="000000"/>
                <w:sz w:val="24"/>
                <w:szCs w:val="24"/>
              </w:rPr>
              <w:t>тыс. м</w:t>
            </w:r>
            <w:r w:rsidRPr="002D2591">
              <w:rPr>
                <w:rFonts w:ascii="Arial" w:hAnsi="Arial" w:cs="Arial"/>
                <w:color w:val="000000"/>
                <w:sz w:val="24"/>
                <w:szCs w:val="24"/>
              </w:rPr>
              <w:t>³</w:t>
            </w:r>
          </w:p>
        </w:tc>
        <w:tc>
          <w:tcPr>
            <w:tcW w:w="2172"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7,97</w:t>
            </w:r>
          </w:p>
        </w:tc>
      </w:tr>
      <w:tr w:rsidR="00780FE1" w:rsidRPr="002D2591" w:rsidTr="001F3029">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color w:val="000000"/>
                <w:sz w:val="24"/>
                <w:szCs w:val="24"/>
              </w:rPr>
            </w:pPr>
            <w:r w:rsidRPr="002D2591">
              <w:rPr>
                <w:rFonts w:ascii="Times New Roman" w:hAnsi="Times New Roman" w:cs="Times New Roman"/>
                <w:color w:val="000000"/>
                <w:sz w:val="24"/>
                <w:szCs w:val="24"/>
              </w:rPr>
              <w:t>Установленный тариф для населения с НДС</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2D2591">
              <w:rPr>
                <w:rFonts w:ascii="Times New Roman" w:hAnsi="Times New Roman" w:cs="Times New Roman"/>
                <w:color w:val="000000"/>
                <w:sz w:val="24"/>
                <w:szCs w:val="24"/>
              </w:rPr>
              <w:t>руб</w:t>
            </w:r>
            <w:proofErr w:type="spellEnd"/>
            <w:r w:rsidRPr="002D2591">
              <w:rPr>
                <w:rFonts w:ascii="Times New Roman" w:hAnsi="Times New Roman" w:cs="Times New Roman"/>
                <w:color w:val="000000"/>
                <w:sz w:val="24"/>
                <w:szCs w:val="24"/>
              </w:rPr>
              <w:t>/м3</w:t>
            </w:r>
          </w:p>
        </w:tc>
        <w:tc>
          <w:tcPr>
            <w:tcW w:w="2172"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14,80</w:t>
            </w:r>
          </w:p>
        </w:tc>
      </w:tr>
      <w:tr w:rsidR="00780FE1" w:rsidRPr="002D2591" w:rsidTr="001F3029">
        <w:trPr>
          <w:gridAfter w:val="1"/>
          <w:wAfter w:w="1066" w:type="dxa"/>
          <w:trHeight w:val="290"/>
        </w:trPr>
        <w:tc>
          <w:tcPr>
            <w:tcW w:w="6276"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rPr>
                <w:rFonts w:ascii="Times New Roman" w:hAnsi="Times New Roman" w:cs="Times New Roman"/>
                <w:color w:val="000000"/>
                <w:sz w:val="24"/>
                <w:szCs w:val="24"/>
              </w:rPr>
            </w:pPr>
            <w:r w:rsidRPr="002D2591">
              <w:rPr>
                <w:rFonts w:ascii="Times New Roman" w:hAnsi="Times New Roman" w:cs="Times New Roman"/>
                <w:color w:val="000000"/>
                <w:sz w:val="24"/>
                <w:szCs w:val="24"/>
              </w:rPr>
              <w:t>Себестоимость  отпущенной воды</w:t>
            </w:r>
          </w:p>
        </w:tc>
        <w:tc>
          <w:tcPr>
            <w:tcW w:w="1303"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2D2591">
              <w:rPr>
                <w:rFonts w:ascii="Times New Roman" w:hAnsi="Times New Roman" w:cs="Times New Roman"/>
                <w:color w:val="000000"/>
                <w:sz w:val="24"/>
                <w:szCs w:val="24"/>
              </w:rPr>
              <w:t>руб</w:t>
            </w:r>
            <w:proofErr w:type="spellEnd"/>
            <w:r w:rsidRPr="002D2591">
              <w:rPr>
                <w:rFonts w:ascii="Times New Roman" w:hAnsi="Times New Roman" w:cs="Times New Roman"/>
                <w:color w:val="000000"/>
                <w:sz w:val="24"/>
                <w:szCs w:val="24"/>
              </w:rPr>
              <w:t>/м3</w:t>
            </w:r>
          </w:p>
        </w:tc>
        <w:tc>
          <w:tcPr>
            <w:tcW w:w="2172" w:type="dxa"/>
            <w:tcBorders>
              <w:top w:val="single" w:sz="2" w:space="0" w:color="auto"/>
              <w:left w:val="single" w:sz="2" w:space="0" w:color="auto"/>
              <w:bottom w:val="single" w:sz="2" w:space="0" w:color="auto"/>
              <w:right w:val="single" w:sz="2" w:space="0" w:color="auto"/>
            </w:tcBorders>
          </w:tcPr>
          <w:p w:rsidR="00780FE1" w:rsidRPr="002D2591" w:rsidRDefault="00780FE1" w:rsidP="001F302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20,47</w:t>
            </w:r>
          </w:p>
        </w:tc>
      </w:tr>
    </w:tbl>
    <w:p w:rsidR="00780FE1" w:rsidRPr="00780FE1" w:rsidRDefault="00780FE1" w:rsidP="00780FE1">
      <w:pPr>
        <w:spacing w:after="0" w:line="240" w:lineRule="auto"/>
        <w:ind w:left="851"/>
        <w:jc w:val="both"/>
        <w:rPr>
          <w:rFonts w:ascii="Times New Roman" w:eastAsia="Times New Roman" w:hAnsi="Times New Roman" w:cs="Times New Roman"/>
          <w:sz w:val="20"/>
          <w:szCs w:val="20"/>
          <w:lang w:eastAsia="ru-RU"/>
        </w:rPr>
      </w:pPr>
    </w:p>
    <w:p w:rsidR="00780FE1" w:rsidRPr="00780FE1" w:rsidRDefault="00780FE1" w:rsidP="00780FE1">
      <w:pPr>
        <w:spacing w:after="0" w:line="240" w:lineRule="auto"/>
        <w:jc w:val="both"/>
        <w:rPr>
          <w:rFonts w:ascii="Times New Roman" w:eastAsia="Times New Roman" w:hAnsi="Times New Roman" w:cs="Times New Roman"/>
          <w:sz w:val="24"/>
          <w:szCs w:val="24"/>
          <w:lang w:eastAsia="ru-RU"/>
        </w:rPr>
      </w:pPr>
    </w:p>
    <w:p w:rsidR="00780FE1" w:rsidRPr="00780FE1" w:rsidRDefault="00780FE1" w:rsidP="00780FE1">
      <w:pPr>
        <w:spacing w:after="0" w:line="240" w:lineRule="auto"/>
        <w:jc w:val="both"/>
        <w:rPr>
          <w:rFonts w:ascii="Times New Roman" w:eastAsia="Times New Roman" w:hAnsi="Times New Roman" w:cs="Times New Roman"/>
          <w:sz w:val="24"/>
          <w:szCs w:val="24"/>
          <w:lang w:eastAsia="ru-RU"/>
        </w:rPr>
      </w:pPr>
    </w:p>
    <w:p w:rsidR="00780FE1" w:rsidRPr="00780FE1" w:rsidRDefault="00780FE1" w:rsidP="00780FE1">
      <w:pPr>
        <w:spacing w:after="0" w:line="240" w:lineRule="auto"/>
        <w:ind w:left="709"/>
        <w:jc w:val="center"/>
        <w:rPr>
          <w:rFonts w:ascii="Times New Roman" w:eastAsia="Times New Roman" w:hAnsi="Times New Roman" w:cs="Times New Roman"/>
          <w:sz w:val="20"/>
          <w:szCs w:val="20"/>
          <w:lang w:eastAsia="ru-RU"/>
        </w:rPr>
      </w:pPr>
      <w:r w:rsidRPr="00780FE1">
        <w:rPr>
          <w:rFonts w:ascii="Times New Roman" w:eastAsia="Times New Roman" w:hAnsi="Times New Roman" w:cs="Times New Roman"/>
          <w:sz w:val="20"/>
          <w:szCs w:val="20"/>
          <w:lang w:eastAsia="ru-RU"/>
        </w:rPr>
        <w:t>Статья  "ГПН</w:t>
      </w:r>
      <w:proofErr w:type="gramStart"/>
      <w:r w:rsidRPr="00780FE1">
        <w:rPr>
          <w:rFonts w:ascii="Times New Roman" w:eastAsia="Times New Roman" w:hAnsi="Times New Roman" w:cs="Times New Roman"/>
          <w:sz w:val="20"/>
          <w:szCs w:val="20"/>
          <w:lang w:eastAsia="ru-RU"/>
        </w:rPr>
        <w:t xml:space="preserve"> И</w:t>
      </w:r>
      <w:proofErr w:type="gramEnd"/>
      <w:r w:rsidRPr="00780FE1">
        <w:rPr>
          <w:rFonts w:ascii="Times New Roman" w:eastAsia="Times New Roman" w:hAnsi="Times New Roman" w:cs="Times New Roman"/>
          <w:sz w:val="20"/>
          <w:szCs w:val="20"/>
          <w:lang w:eastAsia="ru-RU"/>
        </w:rPr>
        <w:t>нформирует "</w:t>
      </w:r>
    </w:p>
    <w:p w:rsidR="00780FE1" w:rsidRPr="00780FE1" w:rsidRDefault="00780FE1" w:rsidP="00780FE1">
      <w:pPr>
        <w:spacing w:after="0" w:line="240" w:lineRule="auto"/>
        <w:ind w:left="709"/>
        <w:jc w:val="both"/>
        <w:rPr>
          <w:rFonts w:ascii="Times New Roman" w:eastAsia="Times New Roman" w:hAnsi="Times New Roman" w:cs="Times New Roman"/>
          <w:color w:val="333333"/>
          <w:sz w:val="20"/>
          <w:szCs w:val="20"/>
          <w:shd w:val="clear" w:color="auto" w:fill="FFFFFF"/>
          <w:lang w:eastAsia="ru-RU"/>
        </w:rPr>
      </w:pPr>
    </w:p>
    <w:p w:rsidR="00780FE1" w:rsidRPr="00780FE1" w:rsidRDefault="00780FE1" w:rsidP="00780FE1">
      <w:pPr>
        <w:spacing w:after="0" w:line="240" w:lineRule="auto"/>
        <w:ind w:left="709"/>
        <w:rPr>
          <w:rFonts w:ascii="Times New Roman" w:eastAsia="Times New Roman" w:hAnsi="Times New Roman" w:cs="Times New Roman"/>
          <w:color w:val="000000"/>
          <w:sz w:val="20"/>
          <w:szCs w:val="20"/>
          <w:lang w:eastAsia="ru-RU"/>
        </w:rPr>
      </w:pPr>
      <w:r w:rsidRPr="00780FE1">
        <w:rPr>
          <w:rFonts w:ascii="Times New Roman" w:eastAsia="Times New Roman" w:hAnsi="Times New Roman" w:cs="Times New Roman"/>
          <w:color w:val="000000"/>
          <w:sz w:val="20"/>
          <w:szCs w:val="20"/>
          <w:lang w:eastAsia="ru-RU"/>
        </w:rPr>
        <w:t xml:space="preserve">С 14.01.2019 по 20.01.2019  на территории Карасукского района произошло 2 пожара: </w:t>
      </w:r>
    </w:p>
    <w:p w:rsidR="00780FE1" w:rsidRPr="00780FE1" w:rsidRDefault="00780FE1" w:rsidP="00780FE1">
      <w:pPr>
        <w:spacing w:after="0" w:line="240" w:lineRule="auto"/>
        <w:ind w:left="709"/>
        <w:rPr>
          <w:rFonts w:ascii="Times New Roman" w:eastAsia="Times New Roman" w:hAnsi="Times New Roman" w:cs="Times New Roman"/>
          <w:color w:val="000000"/>
          <w:sz w:val="20"/>
          <w:szCs w:val="20"/>
          <w:lang w:eastAsia="ru-RU"/>
        </w:rPr>
      </w:pPr>
      <w:r w:rsidRPr="00780FE1">
        <w:rPr>
          <w:rFonts w:ascii="Times New Roman" w:eastAsia="Times New Roman" w:hAnsi="Times New Roman" w:cs="Times New Roman"/>
          <w:color w:val="000000"/>
          <w:sz w:val="20"/>
          <w:szCs w:val="20"/>
          <w:lang w:eastAsia="ru-RU"/>
        </w:rPr>
        <w:t xml:space="preserve">17.01.2019 г. 07час 09 мин пожар в надворной постройке «летняя кухня» </w:t>
      </w:r>
      <w:proofErr w:type="spellStart"/>
      <w:r w:rsidRPr="00780FE1">
        <w:rPr>
          <w:rFonts w:ascii="Times New Roman" w:eastAsia="Times New Roman" w:hAnsi="Times New Roman" w:cs="Times New Roman"/>
          <w:color w:val="000000"/>
          <w:sz w:val="20"/>
          <w:szCs w:val="20"/>
          <w:lang w:eastAsia="ru-RU"/>
        </w:rPr>
        <w:t>с</w:t>
      </w:r>
      <w:proofErr w:type="gramStart"/>
      <w:r w:rsidRPr="00780FE1">
        <w:rPr>
          <w:rFonts w:ascii="Times New Roman" w:eastAsia="Times New Roman" w:hAnsi="Times New Roman" w:cs="Times New Roman"/>
          <w:color w:val="000000"/>
          <w:sz w:val="20"/>
          <w:szCs w:val="20"/>
          <w:lang w:eastAsia="ru-RU"/>
        </w:rPr>
        <w:t>.Т</w:t>
      </w:r>
      <w:proofErr w:type="gramEnd"/>
      <w:r w:rsidRPr="00780FE1">
        <w:rPr>
          <w:rFonts w:ascii="Times New Roman" w:eastAsia="Times New Roman" w:hAnsi="Times New Roman" w:cs="Times New Roman"/>
          <w:color w:val="000000"/>
          <w:sz w:val="20"/>
          <w:szCs w:val="20"/>
          <w:lang w:eastAsia="ru-RU"/>
        </w:rPr>
        <w:t>роицкое</w:t>
      </w:r>
      <w:proofErr w:type="spellEnd"/>
      <w:r w:rsidRPr="00780FE1">
        <w:rPr>
          <w:rFonts w:ascii="Times New Roman" w:eastAsia="Times New Roman" w:hAnsi="Times New Roman" w:cs="Times New Roman"/>
          <w:color w:val="000000"/>
          <w:sz w:val="20"/>
          <w:szCs w:val="20"/>
          <w:lang w:eastAsia="ru-RU"/>
        </w:rPr>
        <w:t xml:space="preserve"> Карасукского района Новосибирской области на ул. Зеленая. </w:t>
      </w:r>
    </w:p>
    <w:p w:rsidR="00780FE1" w:rsidRPr="00780FE1" w:rsidRDefault="00780FE1" w:rsidP="00780FE1">
      <w:pPr>
        <w:spacing w:after="0" w:line="240" w:lineRule="auto"/>
        <w:ind w:left="709"/>
        <w:rPr>
          <w:rFonts w:ascii="Times New Roman" w:eastAsia="Times New Roman" w:hAnsi="Times New Roman" w:cs="Times New Roman"/>
          <w:color w:val="000000"/>
          <w:sz w:val="20"/>
          <w:szCs w:val="20"/>
          <w:lang w:eastAsia="ru-RU"/>
        </w:rPr>
      </w:pPr>
      <w:proofErr w:type="gramStart"/>
      <w:r w:rsidRPr="00780FE1">
        <w:rPr>
          <w:rFonts w:ascii="Times New Roman" w:eastAsia="Times New Roman" w:hAnsi="Times New Roman" w:cs="Times New Roman"/>
          <w:color w:val="000000"/>
          <w:sz w:val="20"/>
          <w:szCs w:val="20"/>
          <w:lang w:eastAsia="ru-RU"/>
        </w:rPr>
        <w:t>В</w:t>
      </w:r>
      <w:proofErr w:type="gramEnd"/>
      <w:r w:rsidRPr="00780FE1">
        <w:rPr>
          <w:rFonts w:ascii="Times New Roman" w:eastAsia="Times New Roman" w:hAnsi="Times New Roman" w:cs="Times New Roman"/>
          <w:color w:val="000000"/>
          <w:sz w:val="20"/>
          <w:szCs w:val="20"/>
          <w:lang w:eastAsia="ru-RU"/>
        </w:rPr>
        <w:t xml:space="preserve"> результата пожара огнем повреждена надворная постройка и крыша на общей площади 66 кв. </w:t>
      </w:r>
    </w:p>
    <w:p w:rsidR="00780FE1" w:rsidRPr="00780FE1" w:rsidRDefault="00780FE1" w:rsidP="00780FE1">
      <w:pPr>
        <w:spacing w:after="0" w:line="240" w:lineRule="auto"/>
        <w:ind w:left="709"/>
        <w:rPr>
          <w:rFonts w:ascii="Times New Roman" w:eastAsia="Times New Roman" w:hAnsi="Times New Roman" w:cs="Times New Roman"/>
          <w:color w:val="000000"/>
          <w:sz w:val="20"/>
          <w:szCs w:val="20"/>
          <w:lang w:eastAsia="ru-RU"/>
        </w:rPr>
      </w:pPr>
      <w:r w:rsidRPr="00780FE1">
        <w:rPr>
          <w:rFonts w:ascii="Times New Roman" w:eastAsia="Times New Roman" w:hAnsi="Times New Roman" w:cs="Times New Roman"/>
          <w:color w:val="000000"/>
          <w:sz w:val="20"/>
          <w:szCs w:val="20"/>
          <w:lang w:eastAsia="ru-RU"/>
        </w:rPr>
        <w:t>Причина возгорания является попадания искры из отопительной печи в чердачное помещение, через трещины в трубе.</w:t>
      </w:r>
    </w:p>
    <w:p w:rsidR="00780FE1" w:rsidRPr="00780FE1" w:rsidRDefault="00780FE1" w:rsidP="00780FE1">
      <w:pPr>
        <w:spacing w:after="0" w:line="240" w:lineRule="auto"/>
        <w:ind w:left="709"/>
        <w:rPr>
          <w:rFonts w:ascii="Times New Roman" w:eastAsia="Times New Roman" w:hAnsi="Times New Roman" w:cs="Times New Roman"/>
          <w:color w:val="000000"/>
          <w:sz w:val="20"/>
          <w:szCs w:val="20"/>
          <w:lang w:eastAsia="ru-RU"/>
        </w:rPr>
      </w:pPr>
      <w:r w:rsidRPr="00780FE1">
        <w:rPr>
          <w:rFonts w:ascii="Times New Roman" w:eastAsia="Times New Roman" w:hAnsi="Times New Roman" w:cs="Times New Roman"/>
          <w:color w:val="000000"/>
          <w:sz w:val="20"/>
          <w:szCs w:val="20"/>
          <w:lang w:eastAsia="ru-RU"/>
        </w:rPr>
        <w:t xml:space="preserve">19.01.2019 г. 03час 01мин пожар в жилом доме  </w:t>
      </w:r>
      <w:proofErr w:type="spellStart"/>
      <w:r w:rsidRPr="00780FE1">
        <w:rPr>
          <w:rFonts w:ascii="Times New Roman" w:eastAsia="Times New Roman" w:hAnsi="Times New Roman" w:cs="Times New Roman"/>
          <w:color w:val="000000"/>
          <w:sz w:val="20"/>
          <w:szCs w:val="20"/>
          <w:lang w:eastAsia="ru-RU"/>
        </w:rPr>
        <w:t>п</w:t>
      </w:r>
      <w:proofErr w:type="gramStart"/>
      <w:r w:rsidRPr="00780FE1">
        <w:rPr>
          <w:rFonts w:ascii="Times New Roman" w:eastAsia="Times New Roman" w:hAnsi="Times New Roman" w:cs="Times New Roman"/>
          <w:color w:val="000000"/>
          <w:sz w:val="20"/>
          <w:szCs w:val="20"/>
          <w:lang w:eastAsia="ru-RU"/>
        </w:rPr>
        <w:t>.Р</w:t>
      </w:r>
      <w:proofErr w:type="gramEnd"/>
      <w:r w:rsidRPr="00780FE1">
        <w:rPr>
          <w:rFonts w:ascii="Times New Roman" w:eastAsia="Times New Roman" w:hAnsi="Times New Roman" w:cs="Times New Roman"/>
          <w:color w:val="000000"/>
          <w:sz w:val="20"/>
          <w:szCs w:val="20"/>
          <w:lang w:eastAsia="ru-RU"/>
        </w:rPr>
        <w:t>ождественка</w:t>
      </w:r>
      <w:proofErr w:type="spellEnd"/>
      <w:r w:rsidRPr="00780FE1">
        <w:rPr>
          <w:rFonts w:ascii="Times New Roman" w:eastAsia="Times New Roman" w:hAnsi="Times New Roman" w:cs="Times New Roman"/>
          <w:color w:val="000000"/>
          <w:sz w:val="20"/>
          <w:szCs w:val="20"/>
          <w:lang w:eastAsia="ru-RU"/>
        </w:rPr>
        <w:t xml:space="preserve"> Карасукского района Новосибирской области на ул. Центральная. </w:t>
      </w:r>
    </w:p>
    <w:p w:rsidR="00780FE1" w:rsidRPr="00780FE1" w:rsidRDefault="00780FE1" w:rsidP="00780FE1">
      <w:pPr>
        <w:spacing w:after="0" w:line="240" w:lineRule="auto"/>
        <w:ind w:left="709"/>
        <w:rPr>
          <w:rFonts w:ascii="Times New Roman" w:eastAsia="Times New Roman" w:hAnsi="Times New Roman" w:cs="Times New Roman"/>
          <w:color w:val="000000"/>
          <w:sz w:val="20"/>
          <w:szCs w:val="20"/>
          <w:lang w:eastAsia="ru-RU"/>
        </w:rPr>
      </w:pPr>
      <w:r w:rsidRPr="00780FE1">
        <w:rPr>
          <w:rFonts w:ascii="Times New Roman" w:eastAsia="Times New Roman" w:hAnsi="Times New Roman" w:cs="Times New Roman"/>
          <w:color w:val="000000"/>
          <w:sz w:val="20"/>
          <w:szCs w:val="20"/>
          <w:lang w:eastAsia="ru-RU"/>
        </w:rPr>
        <w:t>В результате пожара огнем повреждена веранда и часть крыши на общей площади  15 кв. Причина возгорания устанавливается.</w:t>
      </w:r>
    </w:p>
    <w:p w:rsidR="00780FE1" w:rsidRPr="00780FE1" w:rsidRDefault="00780FE1" w:rsidP="00780FE1">
      <w:pPr>
        <w:spacing w:after="0" w:line="240" w:lineRule="auto"/>
        <w:ind w:left="709"/>
        <w:jc w:val="both"/>
        <w:rPr>
          <w:rFonts w:ascii="Times New Roman" w:eastAsia="Times New Roman" w:hAnsi="Times New Roman" w:cs="Times New Roman"/>
          <w:color w:val="000000"/>
          <w:sz w:val="20"/>
          <w:szCs w:val="20"/>
          <w:shd w:val="clear" w:color="auto" w:fill="FFFFFF"/>
          <w:lang w:eastAsia="ru-RU"/>
        </w:rPr>
      </w:pPr>
      <w:r w:rsidRPr="00780FE1">
        <w:rPr>
          <w:rFonts w:ascii="Times New Roman" w:eastAsia="Times New Roman" w:hAnsi="Times New Roman" w:cs="Times New Roman"/>
          <w:b/>
          <w:color w:val="000000"/>
          <w:sz w:val="20"/>
          <w:szCs w:val="20"/>
          <w:shd w:val="clear" w:color="auto" w:fill="FFFFFF"/>
          <w:lang w:eastAsia="ru-RU"/>
        </w:rPr>
        <w:t>Государственный пожарный надзор</w:t>
      </w:r>
      <w:r w:rsidRPr="00780FE1">
        <w:rPr>
          <w:rFonts w:ascii="Times New Roman" w:eastAsia="Times New Roman" w:hAnsi="Times New Roman" w:cs="Times New Roman"/>
          <w:color w:val="000000"/>
          <w:sz w:val="20"/>
          <w:szCs w:val="20"/>
          <w:shd w:val="clear" w:color="auto" w:fill="FFFFFF"/>
          <w:lang w:eastAsia="ru-RU"/>
        </w:rPr>
        <w:t xml:space="preserve"> обращает внимание граждан на соблюдение правил пожарной безопасности: </w:t>
      </w:r>
    </w:p>
    <w:p w:rsidR="00780FE1" w:rsidRPr="00780FE1" w:rsidRDefault="00780FE1" w:rsidP="00780FE1">
      <w:pPr>
        <w:spacing w:after="0" w:line="240" w:lineRule="auto"/>
        <w:ind w:left="709"/>
        <w:jc w:val="both"/>
        <w:rPr>
          <w:rFonts w:ascii="Times New Roman" w:eastAsia="Times New Roman" w:hAnsi="Times New Roman" w:cs="Times New Roman"/>
          <w:color w:val="000000"/>
          <w:sz w:val="20"/>
          <w:szCs w:val="20"/>
          <w:shd w:val="clear" w:color="auto" w:fill="FFFFFF"/>
          <w:lang w:eastAsia="ru-RU"/>
        </w:rPr>
      </w:pPr>
      <w:r w:rsidRPr="00780FE1">
        <w:rPr>
          <w:rFonts w:ascii="Times New Roman" w:eastAsia="Times New Roman" w:hAnsi="Times New Roman" w:cs="Times New Roman"/>
          <w:color w:val="000000"/>
          <w:sz w:val="20"/>
          <w:szCs w:val="20"/>
          <w:shd w:val="clear" w:color="auto" w:fill="FFFFFF"/>
          <w:lang w:eastAsia="ru-RU"/>
        </w:rPr>
        <w:t>- не оставляйте без присмотра топящиеся печи;  </w:t>
      </w:r>
    </w:p>
    <w:p w:rsidR="00780FE1" w:rsidRPr="00780FE1" w:rsidRDefault="00780FE1" w:rsidP="00780FE1">
      <w:pPr>
        <w:spacing w:after="0" w:line="240" w:lineRule="auto"/>
        <w:ind w:left="709"/>
        <w:jc w:val="both"/>
        <w:rPr>
          <w:rFonts w:ascii="Times New Roman" w:eastAsia="Times New Roman" w:hAnsi="Times New Roman" w:cs="Times New Roman"/>
          <w:color w:val="000000"/>
          <w:sz w:val="20"/>
          <w:szCs w:val="20"/>
          <w:shd w:val="clear" w:color="auto" w:fill="FFFFFF"/>
          <w:lang w:eastAsia="ru-RU"/>
        </w:rPr>
      </w:pPr>
      <w:r w:rsidRPr="00780FE1">
        <w:rPr>
          <w:rFonts w:ascii="Times New Roman" w:eastAsia="Times New Roman" w:hAnsi="Times New Roman" w:cs="Times New Roman"/>
          <w:color w:val="000000"/>
          <w:sz w:val="20"/>
          <w:szCs w:val="20"/>
          <w:shd w:val="clear" w:color="auto" w:fill="FFFFFF"/>
          <w:lang w:eastAsia="ru-RU"/>
        </w:rPr>
        <w:t xml:space="preserve">- не допускайте перекала печей путем одновременного сжигания большого количества угля; </w:t>
      </w:r>
    </w:p>
    <w:p w:rsidR="00780FE1" w:rsidRPr="00780FE1" w:rsidRDefault="00780FE1" w:rsidP="00780FE1">
      <w:pPr>
        <w:spacing w:after="0" w:line="240" w:lineRule="auto"/>
        <w:ind w:left="709"/>
        <w:jc w:val="both"/>
        <w:rPr>
          <w:rFonts w:ascii="Times New Roman" w:eastAsia="Times New Roman" w:hAnsi="Times New Roman" w:cs="Times New Roman"/>
          <w:color w:val="000000"/>
          <w:sz w:val="20"/>
          <w:szCs w:val="20"/>
          <w:shd w:val="clear" w:color="auto" w:fill="FFFFFF"/>
          <w:lang w:eastAsia="ru-RU"/>
        </w:rPr>
      </w:pPr>
      <w:r w:rsidRPr="00780FE1">
        <w:rPr>
          <w:rFonts w:ascii="Times New Roman" w:eastAsia="Times New Roman" w:hAnsi="Times New Roman" w:cs="Times New Roman"/>
          <w:color w:val="000000"/>
          <w:sz w:val="20"/>
          <w:szCs w:val="20"/>
          <w:shd w:val="clear" w:color="auto" w:fill="FFFFFF"/>
          <w:lang w:eastAsia="ru-RU"/>
        </w:rPr>
        <w:t xml:space="preserve">- не производите розжиг печей при помощи легковоспламеняющихся жидкостей; </w:t>
      </w:r>
    </w:p>
    <w:p w:rsidR="00780FE1" w:rsidRPr="00780FE1" w:rsidRDefault="00780FE1" w:rsidP="00780FE1">
      <w:pPr>
        <w:spacing w:after="0" w:line="240" w:lineRule="auto"/>
        <w:ind w:left="709"/>
        <w:jc w:val="both"/>
        <w:rPr>
          <w:rFonts w:ascii="Times New Roman" w:eastAsia="Times New Roman" w:hAnsi="Times New Roman" w:cs="Times New Roman"/>
          <w:color w:val="000000"/>
          <w:sz w:val="20"/>
          <w:szCs w:val="20"/>
          <w:shd w:val="clear" w:color="auto" w:fill="FFFFFF"/>
          <w:lang w:eastAsia="ru-RU"/>
        </w:rPr>
      </w:pPr>
      <w:r w:rsidRPr="00780FE1">
        <w:rPr>
          <w:rFonts w:ascii="Times New Roman" w:eastAsia="Times New Roman" w:hAnsi="Times New Roman" w:cs="Times New Roman"/>
          <w:color w:val="000000"/>
          <w:sz w:val="20"/>
          <w:szCs w:val="20"/>
          <w:shd w:val="clear" w:color="auto" w:fill="FFFFFF"/>
          <w:lang w:eastAsia="ru-RU"/>
        </w:rPr>
        <w:t xml:space="preserve">- не оставляйте емкость с печной золой на полу из горючего материала в доме, либо в веранде, а также не допускайте ее размещение на улице под каким-либо строением. Удаляйте печную золу в специальное место вне зданий на удалении от них; </w:t>
      </w:r>
    </w:p>
    <w:p w:rsidR="00780FE1" w:rsidRPr="00780FE1" w:rsidRDefault="00780FE1" w:rsidP="00780FE1">
      <w:pPr>
        <w:spacing w:after="0" w:line="240" w:lineRule="auto"/>
        <w:ind w:left="709"/>
        <w:jc w:val="both"/>
        <w:rPr>
          <w:rFonts w:ascii="Times New Roman" w:eastAsia="Times New Roman" w:hAnsi="Times New Roman" w:cs="Times New Roman"/>
          <w:color w:val="000000"/>
          <w:sz w:val="20"/>
          <w:szCs w:val="20"/>
          <w:shd w:val="clear" w:color="auto" w:fill="FFFFFF"/>
          <w:lang w:eastAsia="ru-RU"/>
        </w:rPr>
      </w:pPr>
      <w:r w:rsidRPr="00780FE1">
        <w:rPr>
          <w:rFonts w:ascii="Times New Roman" w:eastAsia="Times New Roman" w:hAnsi="Times New Roman" w:cs="Times New Roman"/>
          <w:color w:val="000000"/>
          <w:sz w:val="20"/>
          <w:szCs w:val="20"/>
          <w:shd w:val="clear" w:color="auto" w:fill="FFFFFF"/>
          <w:lang w:eastAsia="ru-RU"/>
        </w:rPr>
        <w:t xml:space="preserve">- не перегружайте электрические сети путем одновременного подключения большого количества электроприборов большой мощности (чайники, обогреватели, микроволновые печи, стиральные машины) </w:t>
      </w:r>
    </w:p>
    <w:p w:rsidR="00780FE1" w:rsidRPr="00780FE1" w:rsidRDefault="00780FE1" w:rsidP="00780FE1">
      <w:pPr>
        <w:spacing w:after="0" w:line="240" w:lineRule="auto"/>
        <w:ind w:left="709"/>
        <w:jc w:val="both"/>
        <w:rPr>
          <w:rFonts w:ascii="Times New Roman" w:eastAsia="Times New Roman" w:hAnsi="Times New Roman" w:cs="Times New Roman"/>
          <w:color w:val="000000"/>
          <w:sz w:val="20"/>
          <w:szCs w:val="20"/>
          <w:shd w:val="clear" w:color="auto" w:fill="FFFFFF"/>
          <w:lang w:eastAsia="ru-RU"/>
        </w:rPr>
      </w:pPr>
      <w:r w:rsidRPr="00780FE1">
        <w:rPr>
          <w:rFonts w:ascii="Times New Roman" w:eastAsia="Times New Roman" w:hAnsi="Times New Roman" w:cs="Times New Roman"/>
          <w:color w:val="000000"/>
          <w:sz w:val="20"/>
          <w:szCs w:val="20"/>
          <w:shd w:val="clear" w:color="auto" w:fill="FFFFFF"/>
          <w:lang w:eastAsia="ru-RU"/>
        </w:rPr>
        <w:t xml:space="preserve">- обязательно отключайте бытовые электроприборы из розетки после их эксплуатации; - будьте осторожны с огнем и при курении; - будьте осторожны при использовании бытовых газовых приборов; </w:t>
      </w:r>
    </w:p>
    <w:p w:rsidR="00780FE1" w:rsidRPr="00780FE1" w:rsidRDefault="00780FE1" w:rsidP="00780FE1">
      <w:pPr>
        <w:spacing w:after="0" w:line="240" w:lineRule="auto"/>
        <w:ind w:left="709"/>
        <w:jc w:val="both"/>
        <w:rPr>
          <w:rFonts w:ascii="Times New Roman" w:eastAsia="Times New Roman" w:hAnsi="Times New Roman" w:cs="Times New Roman"/>
          <w:color w:val="000000"/>
          <w:sz w:val="20"/>
          <w:szCs w:val="20"/>
          <w:shd w:val="clear" w:color="auto" w:fill="FFFFFF"/>
          <w:lang w:eastAsia="ru-RU"/>
        </w:rPr>
      </w:pPr>
      <w:r w:rsidRPr="00780FE1">
        <w:rPr>
          <w:rFonts w:ascii="Times New Roman" w:eastAsia="Times New Roman" w:hAnsi="Times New Roman" w:cs="Times New Roman"/>
          <w:color w:val="000000"/>
          <w:sz w:val="20"/>
          <w:szCs w:val="20"/>
          <w:shd w:val="clear" w:color="auto" w:fill="FFFFFF"/>
          <w:lang w:eastAsia="ru-RU"/>
        </w:rPr>
        <w:t xml:space="preserve">- не производите проверку герметичности соединения бытовых газовых приборов и газовых баллонов при помощи открытого огня. Проверку необходимо производить только мыльным раствором; </w:t>
      </w:r>
    </w:p>
    <w:p w:rsidR="00780FE1" w:rsidRPr="00780FE1" w:rsidRDefault="00780FE1" w:rsidP="00780FE1">
      <w:pPr>
        <w:spacing w:after="0" w:line="240" w:lineRule="auto"/>
        <w:ind w:left="709"/>
        <w:jc w:val="both"/>
        <w:rPr>
          <w:rFonts w:ascii="Times New Roman" w:eastAsia="Times New Roman" w:hAnsi="Times New Roman" w:cs="Times New Roman"/>
          <w:color w:val="000000"/>
          <w:sz w:val="20"/>
          <w:szCs w:val="20"/>
          <w:shd w:val="clear" w:color="auto" w:fill="FFFFFF"/>
          <w:lang w:eastAsia="ru-RU"/>
        </w:rPr>
      </w:pPr>
      <w:r w:rsidRPr="00780FE1">
        <w:rPr>
          <w:rFonts w:ascii="Times New Roman" w:eastAsia="Times New Roman" w:hAnsi="Times New Roman" w:cs="Times New Roman"/>
          <w:color w:val="000000"/>
          <w:sz w:val="20"/>
          <w:szCs w:val="20"/>
          <w:shd w:val="clear" w:color="auto" w:fill="FFFFFF"/>
          <w:lang w:eastAsia="ru-RU"/>
        </w:rPr>
        <w:t>- не оставляйте одних детей. Исполнение этих правил исключит пожар и гибель в вашем жилье.</w:t>
      </w:r>
    </w:p>
    <w:p w:rsidR="00780FE1" w:rsidRPr="00780FE1" w:rsidRDefault="00780FE1" w:rsidP="00780FE1">
      <w:pPr>
        <w:spacing w:after="0" w:line="240" w:lineRule="auto"/>
        <w:ind w:left="709"/>
        <w:rPr>
          <w:rFonts w:ascii="Times New Roman" w:eastAsia="Times New Roman" w:hAnsi="Times New Roman" w:cs="Times New Roman"/>
          <w:color w:val="000000"/>
          <w:sz w:val="20"/>
          <w:szCs w:val="20"/>
          <w:lang w:eastAsia="ru-RU"/>
        </w:rPr>
      </w:pPr>
    </w:p>
    <w:p w:rsidR="00780FE1" w:rsidRPr="00780FE1" w:rsidRDefault="00780FE1" w:rsidP="00780FE1">
      <w:pPr>
        <w:spacing w:after="0" w:line="240" w:lineRule="auto"/>
        <w:ind w:left="709"/>
        <w:rPr>
          <w:rFonts w:ascii="Times New Roman" w:eastAsia="Times New Roman" w:hAnsi="Times New Roman" w:cs="Times New Roman"/>
          <w:color w:val="000000"/>
          <w:sz w:val="20"/>
          <w:szCs w:val="20"/>
          <w:lang w:eastAsia="ru-RU"/>
        </w:rPr>
      </w:pPr>
      <w:r w:rsidRPr="00780FE1">
        <w:rPr>
          <w:rFonts w:ascii="Times New Roman" w:eastAsia="Times New Roman" w:hAnsi="Times New Roman" w:cs="Times New Roman"/>
          <w:color w:val="000000"/>
          <w:sz w:val="20"/>
          <w:szCs w:val="20"/>
          <w:lang w:eastAsia="ru-RU"/>
        </w:rPr>
        <w:t xml:space="preserve">В случае пожара звоните по телефону 01, </w:t>
      </w:r>
      <w:proofErr w:type="gramStart"/>
      <w:r w:rsidRPr="00780FE1">
        <w:rPr>
          <w:rFonts w:ascii="Times New Roman" w:eastAsia="Times New Roman" w:hAnsi="Times New Roman" w:cs="Times New Roman"/>
          <w:color w:val="000000"/>
          <w:sz w:val="20"/>
          <w:szCs w:val="20"/>
          <w:lang w:eastAsia="ru-RU"/>
        </w:rPr>
        <w:t>с</w:t>
      </w:r>
      <w:proofErr w:type="gramEnd"/>
      <w:r w:rsidRPr="00780FE1">
        <w:rPr>
          <w:rFonts w:ascii="Times New Roman" w:eastAsia="Times New Roman" w:hAnsi="Times New Roman" w:cs="Times New Roman"/>
          <w:color w:val="000000"/>
          <w:sz w:val="20"/>
          <w:szCs w:val="20"/>
          <w:lang w:eastAsia="ru-RU"/>
        </w:rPr>
        <w:t xml:space="preserve"> мобильного 101, 112</w:t>
      </w:r>
    </w:p>
    <w:p w:rsidR="00780FE1" w:rsidRPr="00780FE1" w:rsidRDefault="00780FE1" w:rsidP="00780FE1">
      <w:pPr>
        <w:spacing w:after="0" w:line="240" w:lineRule="auto"/>
        <w:ind w:left="709"/>
        <w:jc w:val="both"/>
        <w:rPr>
          <w:rFonts w:ascii="Times New Roman" w:eastAsia="Times New Roman" w:hAnsi="Times New Roman" w:cs="Times New Roman"/>
          <w:color w:val="000000"/>
          <w:sz w:val="20"/>
          <w:szCs w:val="20"/>
          <w:lang w:eastAsia="ru-RU"/>
        </w:rPr>
      </w:pPr>
    </w:p>
    <w:p w:rsidR="00780FE1" w:rsidRPr="00780FE1" w:rsidRDefault="00780FE1" w:rsidP="00780FE1">
      <w:pPr>
        <w:spacing w:after="0" w:line="240" w:lineRule="auto"/>
        <w:ind w:left="709"/>
        <w:jc w:val="both"/>
        <w:rPr>
          <w:rFonts w:ascii="Times New Roman" w:eastAsia="Times New Roman" w:hAnsi="Times New Roman" w:cs="Times New Roman"/>
          <w:color w:val="000000"/>
          <w:sz w:val="20"/>
          <w:szCs w:val="20"/>
          <w:lang w:eastAsia="ru-RU"/>
        </w:rPr>
      </w:pPr>
      <w:r w:rsidRPr="00780FE1">
        <w:rPr>
          <w:rFonts w:ascii="Times New Roman" w:eastAsia="Times New Roman" w:hAnsi="Times New Roman" w:cs="Times New Roman"/>
          <w:color w:val="000000"/>
          <w:sz w:val="20"/>
          <w:szCs w:val="20"/>
          <w:lang w:eastAsia="ru-RU"/>
        </w:rPr>
        <w:t xml:space="preserve">Инспектор </w:t>
      </w:r>
      <w:proofErr w:type="spellStart"/>
      <w:r w:rsidRPr="00780FE1">
        <w:rPr>
          <w:rFonts w:ascii="Times New Roman" w:eastAsia="Times New Roman" w:hAnsi="Times New Roman" w:cs="Times New Roman"/>
          <w:color w:val="000000"/>
          <w:sz w:val="20"/>
          <w:szCs w:val="20"/>
          <w:lang w:eastAsia="ru-RU"/>
        </w:rPr>
        <w:t>ОНДиПР</w:t>
      </w:r>
      <w:proofErr w:type="spellEnd"/>
      <w:r w:rsidRPr="00780FE1">
        <w:rPr>
          <w:rFonts w:ascii="Times New Roman" w:eastAsia="Times New Roman" w:hAnsi="Times New Roman" w:cs="Times New Roman"/>
          <w:color w:val="000000"/>
          <w:sz w:val="20"/>
          <w:szCs w:val="20"/>
          <w:lang w:eastAsia="ru-RU"/>
        </w:rPr>
        <w:t xml:space="preserve"> по Карасукскому району</w:t>
      </w:r>
    </w:p>
    <w:p w:rsidR="00780FE1" w:rsidRPr="00780FE1" w:rsidRDefault="00780FE1" w:rsidP="00780FE1">
      <w:pPr>
        <w:spacing w:after="0" w:line="240" w:lineRule="auto"/>
        <w:ind w:left="709"/>
        <w:jc w:val="both"/>
        <w:rPr>
          <w:rFonts w:ascii="Times New Roman" w:eastAsia="Times New Roman" w:hAnsi="Times New Roman" w:cs="Times New Roman"/>
          <w:color w:val="000000"/>
          <w:sz w:val="20"/>
          <w:szCs w:val="20"/>
          <w:lang w:eastAsia="ru-RU"/>
        </w:rPr>
      </w:pPr>
      <w:proofErr w:type="spellStart"/>
      <w:r w:rsidRPr="00780FE1">
        <w:rPr>
          <w:rFonts w:ascii="Times New Roman" w:eastAsia="Times New Roman" w:hAnsi="Times New Roman" w:cs="Times New Roman"/>
          <w:color w:val="000000"/>
          <w:sz w:val="20"/>
          <w:szCs w:val="20"/>
          <w:lang w:eastAsia="ru-RU"/>
        </w:rPr>
        <w:t>УНДиПР</w:t>
      </w:r>
      <w:proofErr w:type="spellEnd"/>
      <w:r w:rsidRPr="00780FE1">
        <w:rPr>
          <w:rFonts w:ascii="Times New Roman" w:eastAsia="Times New Roman" w:hAnsi="Times New Roman" w:cs="Times New Roman"/>
          <w:color w:val="000000"/>
          <w:sz w:val="20"/>
          <w:szCs w:val="20"/>
          <w:lang w:eastAsia="ru-RU"/>
        </w:rPr>
        <w:t xml:space="preserve"> ГУ МЧС России по Новосибирской области </w:t>
      </w:r>
    </w:p>
    <w:p w:rsidR="00780FE1" w:rsidRPr="00780FE1" w:rsidRDefault="00780FE1" w:rsidP="00780FE1">
      <w:pPr>
        <w:spacing w:after="0" w:line="240" w:lineRule="auto"/>
        <w:ind w:left="709"/>
        <w:jc w:val="both"/>
        <w:rPr>
          <w:rFonts w:ascii="Times New Roman" w:eastAsia="Times New Roman" w:hAnsi="Times New Roman" w:cs="Times New Roman"/>
          <w:b/>
          <w:bCs/>
          <w:color w:val="000000"/>
          <w:sz w:val="20"/>
          <w:szCs w:val="20"/>
          <w:lang w:eastAsia="ru-RU"/>
        </w:rPr>
      </w:pPr>
      <w:r w:rsidRPr="00780FE1">
        <w:rPr>
          <w:rFonts w:ascii="Times New Roman" w:eastAsia="Times New Roman" w:hAnsi="Times New Roman" w:cs="Times New Roman"/>
          <w:bCs/>
          <w:color w:val="000000"/>
          <w:sz w:val="20"/>
          <w:szCs w:val="20"/>
          <w:lang w:eastAsia="ru-RU"/>
        </w:rPr>
        <w:t>майор   внутренней  службы   Алексеев А.А</w:t>
      </w:r>
    </w:p>
    <w:p w:rsidR="00780FE1" w:rsidRPr="00780FE1" w:rsidRDefault="00780FE1" w:rsidP="00780FE1">
      <w:pPr>
        <w:spacing w:after="120" w:line="240" w:lineRule="auto"/>
        <w:ind w:left="5528"/>
        <w:jc w:val="center"/>
        <w:rPr>
          <w:rFonts w:ascii="Times New Roman" w:eastAsia="Times New Roman" w:hAnsi="Times New Roman" w:cs="Times New Roman"/>
          <w:sz w:val="20"/>
          <w:szCs w:val="20"/>
          <w:lang w:eastAsia="x-none"/>
        </w:rPr>
      </w:pPr>
    </w:p>
    <w:p w:rsidR="00780FE1" w:rsidRPr="00780FE1" w:rsidRDefault="00780FE1" w:rsidP="00780FE1">
      <w:pPr>
        <w:spacing w:after="120" w:line="240" w:lineRule="auto"/>
        <w:ind w:left="5528"/>
        <w:jc w:val="center"/>
        <w:rPr>
          <w:rFonts w:ascii="Times New Roman" w:eastAsia="Times New Roman" w:hAnsi="Times New Roman" w:cs="Times New Roman"/>
          <w:sz w:val="20"/>
          <w:szCs w:val="20"/>
          <w:lang w:eastAsia="x-none"/>
        </w:rPr>
      </w:pPr>
    </w:p>
    <w:p w:rsidR="00780FE1" w:rsidRDefault="00780FE1" w:rsidP="00780FE1">
      <w:pPr>
        <w:spacing w:line="240" w:lineRule="auto"/>
        <w:ind w:left="426" w:firstLine="709"/>
        <w:jc w:val="center"/>
        <w:rPr>
          <w:b/>
          <w:sz w:val="28"/>
          <w:szCs w:val="28"/>
        </w:rPr>
      </w:pPr>
      <w:r>
        <w:rPr>
          <w:b/>
          <w:sz w:val="28"/>
          <w:szCs w:val="28"/>
        </w:rPr>
        <w:t>«Публичная кадастровая карта» предоставляет сведения об объектах недвижимости</w:t>
      </w:r>
    </w:p>
    <w:p w:rsidR="00780FE1" w:rsidRDefault="00780FE1" w:rsidP="00780FE1">
      <w:pPr>
        <w:spacing w:line="240" w:lineRule="auto"/>
        <w:ind w:left="426" w:firstLine="709"/>
        <w:rPr>
          <w:sz w:val="24"/>
          <w:szCs w:val="24"/>
        </w:rPr>
      </w:pPr>
      <w:r>
        <w:rPr>
          <w:sz w:val="24"/>
          <w:szCs w:val="24"/>
        </w:rPr>
        <w:t>«</w:t>
      </w:r>
      <w:hyperlink r:id="rId9" w:history="1">
        <w:r>
          <w:rPr>
            <w:rStyle w:val="afc"/>
            <w:sz w:val="24"/>
            <w:szCs w:val="24"/>
          </w:rPr>
          <w:t>Публичная кадастровая карта</w:t>
        </w:r>
      </w:hyperlink>
      <w:r>
        <w:rPr>
          <w:sz w:val="24"/>
          <w:szCs w:val="24"/>
        </w:rPr>
        <w:t xml:space="preserve">» – бесплатный электронный сервис </w:t>
      </w:r>
      <w:hyperlink r:id="rId10" w:history="1">
        <w:proofErr w:type="spellStart"/>
        <w:r>
          <w:rPr>
            <w:rStyle w:val="afc"/>
            <w:sz w:val="24"/>
            <w:szCs w:val="24"/>
          </w:rPr>
          <w:t>Росреестра</w:t>
        </w:r>
        <w:proofErr w:type="spellEnd"/>
      </w:hyperlink>
      <w:r>
        <w:rPr>
          <w:sz w:val="24"/>
          <w:szCs w:val="24"/>
        </w:rPr>
        <w:t xml:space="preserve">, предоставляющий информацию об объектах недвижимости в режиме онлайн. </w:t>
      </w:r>
    </w:p>
    <w:p w:rsidR="00780FE1" w:rsidRDefault="00780FE1" w:rsidP="00780FE1">
      <w:pPr>
        <w:spacing w:line="240" w:lineRule="auto"/>
        <w:ind w:left="426" w:firstLine="709"/>
        <w:rPr>
          <w:rFonts w:eastAsia="Times New Roman" w:cs="Times New Roman"/>
          <w:sz w:val="24"/>
          <w:szCs w:val="24"/>
        </w:rPr>
      </w:pPr>
      <w:r>
        <w:rPr>
          <w:sz w:val="24"/>
          <w:szCs w:val="24"/>
        </w:rPr>
        <w:t xml:space="preserve">Сервис можно найти на официальном сайте </w:t>
      </w:r>
      <w:hyperlink r:id="rId11" w:history="1">
        <w:proofErr w:type="spellStart"/>
        <w:r>
          <w:rPr>
            <w:rStyle w:val="afc"/>
            <w:sz w:val="24"/>
            <w:szCs w:val="24"/>
          </w:rPr>
          <w:t>Росреестра</w:t>
        </w:r>
        <w:proofErr w:type="spellEnd"/>
      </w:hyperlink>
      <w:r>
        <w:rPr>
          <w:sz w:val="24"/>
          <w:szCs w:val="24"/>
        </w:rPr>
        <w:t xml:space="preserve"> в разделе «</w:t>
      </w:r>
      <w:hyperlink r:id="rId12" w:history="1">
        <w:r>
          <w:rPr>
            <w:rStyle w:val="afc"/>
            <w:sz w:val="24"/>
            <w:szCs w:val="24"/>
          </w:rPr>
          <w:t>Электронные услуги и сервисы</w:t>
        </w:r>
      </w:hyperlink>
      <w:r>
        <w:rPr>
          <w:sz w:val="24"/>
          <w:szCs w:val="24"/>
        </w:rPr>
        <w:t xml:space="preserve">». Информация сервиса представлена как в текстовом, так и в графическом виде на карте. </w:t>
      </w:r>
      <w:r>
        <w:rPr>
          <w:rFonts w:eastAsia="Times New Roman" w:cs="Times New Roman"/>
          <w:sz w:val="24"/>
          <w:szCs w:val="24"/>
        </w:rPr>
        <w:t xml:space="preserve">Сервис предоставляет такие основные сведения ЕГРН, как кадастровый номер; местоположение объекта; площадь и характерные точки границ; дата постановки объекта на кадастровый учет; форма собственности на недвижимость; кадастровая стоимость. </w:t>
      </w:r>
    </w:p>
    <w:p w:rsidR="00780FE1" w:rsidRDefault="00780FE1" w:rsidP="00780FE1">
      <w:pPr>
        <w:spacing w:line="240" w:lineRule="auto"/>
        <w:ind w:left="426" w:firstLine="709"/>
        <w:rPr>
          <w:rFonts w:eastAsia="Times New Roman" w:cs="Times New Roman"/>
          <w:sz w:val="24"/>
          <w:szCs w:val="24"/>
        </w:rPr>
      </w:pPr>
      <w:r>
        <w:rPr>
          <w:sz w:val="24"/>
          <w:szCs w:val="24"/>
        </w:rPr>
        <w:t>Чтобы найти интересующий объект на карте и получить информацию о нем, нужно указать адрес объекта недвижимости либо его кадастровый или условный номер в специальном поле для поиска. Выбрать объект можно также на карте: по щелчку мыши доступная информация появится в текстовом поле.</w:t>
      </w:r>
    </w:p>
    <w:p w:rsidR="00780FE1" w:rsidRDefault="00780FE1" w:rsidP="00780FE1">
      <w:pPr>
        <w:spacing w:line="240" w:lineRule="auto"/>
        <w:ind w:left="426" w:firstLine="709"/>
        <w:rPr>
          <w:rFonts w:eastAsiaTheme="minorEastAsia"/>
          <w:sz w:val="24"/>
          <w:szCs w:val="24"/>
        </w:rPr>
      </w:pPr>
      <w:r>
        <w:rPr>
          <w:rFonts w:eastAsia="Times New Roman" w:cs="Times New Roman"/>
          <w:sz w:val="24"/>
          <w:szCs w:val="24"/>
        </w:rPr>
        <w:t xml:space="preserve">Достоверные и актуальные данные находятся в открытом доступе, и для просмотра не требуется специальной авторизации. </w:t>
      </w:r>
      <w:r>
        <w:rPr>
          <w:sz w:val="24"/>
          <w:szCs w:val="24"/>
        </w:rPr>
        <w:t>Следует помнить, что в общедоступной базе данных доступны не все сведения из-за ограничений. Также представленные на сервисе сведения являются справочными и в качестве официального документа использоваться не могут.</w:t>
      </w:r>
    </w:p>
    <w:p w:rsidR="00780FE1" w:rsidRDefault="00780FE1" w:rsidP="00780FE1">
      <w:pPr>
        <w:spacing w:line="240" w:lineRule="auto"/>
        <w:ind w:left="426" w:firstLine="709"/>
        <w:rPr>
          <w:sz w:val="24"/>
          <w:szCs w:val="24"/>
        </w:rPr>
      </w:pPr>
      <w:hyperlink r:id="rId13" w:history="1">
        <w:r>
          <w:rPr>
            <w:rStyle w:val="afc"/>
            <w:sz w:val="24"/>
            <w:szCs w:val="24"/>
          </w:rPr>
          <w:t>Кадастровая палата по Новосибирской области</w:t>
        </w:r>
      </w:hyperlink>
      <w:r>
        <w:rPr>
          <w:sz w:val="24"/>
          <w:szCs w:val="24"/>
        </w:rPr>
        <w:t xml:space="preserve"> рекомендует пользоваться электронными сервисами </w:t>
      </w:r>
      <w:proofErr w:type="spellStart"/>
      <w:r>
        <w:rPr>
          <w:sz w:val="24"/>
          <w:szCs w:val="24"/>
        </w:rPr>
        <w:t>Росреестра</w:t>
      </w:r>
      <w:proofErr w:type="spellEnd"/>
      <w:r>
        <w:rPr>
          <w:sz w:val="24"/>
          <w:szCs w:val="24"/>
        </w:rPr>
        <w:t>, которые позволяют быстро и удобно получать интересующую информацию об объектах недвижимости.</w:t>
      </w:r>
    </w:p>
    <w:p w:rsidR="00780FE1" w:rsidRDefault="00780FE1" w:rsidP="00780FE1">
      <w:pPr>
        <w:spacing w:line="240" w:lineRule="auto"/>
        <w:ind w:left="426" w:firstLine="709"/>
        <w:jc w:val="right"/>
        <w:rPr>
          <w:rFonts w:eastAsia="Times New Roman" w:cs="Times New Roman"/>
          <w:i/>
          <w:sz w:val="20"/>
          <w:szCs w:val="20"/>
        </w:rPr>
      </w:pPr>
      <w:r>
        <w:rPr>
          <w:i/>
          <w:sz w:val="20"/>
          <w:szCs w:val="20"/>
        </w:rPr>
        <w:t>Материал предоставлен пресс-службой Кадастровой палаты по Новосибирской области.</w:t>
      </w:r>
    </w:p>
    <w:p w:rsidR="00780FE1" w:rsidRDefault="00780FE1" w:rsidP="00780FE1">
      <w:pPr>
        <w:spacing w:before="100" w:beforeAutospacing="1" w:after="100" w:afterAutospacing="1" w:line="240" w:lineRule="auto"/>
        <w:ind w:left="426"/>
        <w:jc w:val="center"/>
        <w:outlineLvl w:val="1"/>
        <w:rPr>
          <w:rFonts w:eastAsia="Times New Roman" w:cs="Times New Roman"/>
          <w:b/>
          <w:bCs/>
          <w:sz w:val="28"/>
          <w:szCs w:val="28"/>
        </w:rPr>
      </w:pPr>
      <w:r>
        <w:rPr>
          <w:rFonts w:eastAsia="Times New Roman" w:cs="Times New Roman"/>
          <w:b/>
          <w:bCs/>
          <w:sz w:val="28"/>
          <w:szCs w:val="28"/>
        </w:rPr>
        <w:t>Кадастровая палата поможет составить договор для имущественных сделок</w:t>
      </w:r>
    </w:p>
    <w:p w:rsidR="00780FE1" w:rsidRDefault="00780FE1" w:rsidP="00780FE1">
      <w:pPr>
        <w:spacing w:line="240" w:lineRule="auto"/>
        <w:ind w:left="426" w:firstLine="709"/>
        <w:rPr>
          <w:rStyle w:val="ad"/>
          <w:rFonts w:eastAsiaTheme="minorEastAsia"/>
          <w:sz w:val="24"/>
          <w:szCs w:val="24"/>
        </w:rPr>
      </w:pPr>
      <w:r>
        <w:rPr>
          <w:rStyle w:val="ad"/>
          <w:sz w:val="24"/>
          <w:szCs w:val="24"/>
        </w:rPr>
        <w:t xml:space="preserve">Важным этапом сделки в сфере оформления недвижимости является составление договора. От того, насколько грамотно он будет составлен, зависит юридическая безопасность сделки. </w:t>
      </w:r>
    </w:p>
    <w:p w:rsidR="00780FE1" w:rsidRDefault="00780FE1" w:rsidP="00780FE1">
      <w:pPr>
        <w:spacing w:line="240" w:lineRule="auto"/>
        <w:ind w:left="426" w:firstLine="709"/>
      </w:pPr>
      <w:r>
        <w:rPr>
          <w:sz w:val="24"/>
          <w:szCs w:val="24"/>
        </w:rPr>
        <w:t xml:space="preserve">За помощью в составлении договора купли-продажи, аренды, мены, дарения вы можете обратиться к специалистам </w:t>
      </w:r>
      <w:hyperlink r:id="rId14" w:history="1">
        <w:r>
          <w:rPr>
            <w:rStyle w:val="afc"/>
            <w:sz w:val="24"/>
            <w:szCs w:val="24"/>
          </w:rPr>
          <w:t>Кадастровой палаты по Новосибирской области</w:t>
        </w:r>
      </w:hyperlink>
      <w:r>
        <w:rPr>
          <w:sz w:val="24"/>
          <w:szCs w:val="24"/>
        </w:rPr>
        <w:t>. Квалифицированные специалисты учреждения обладают большими знаниями правовой базы и многолетним опытом работы в сфере оформления недвижимости. Специалисты оказывают консультационные услуги, связанные с оборотом недвижимости, в том числе помогают подготовить проект договора в простой письменной форме.</w:t>
      </w:r>
    </w:p>
    <w:p w:rsidR="00780FE1" w:rsidRDefault="00780FE1" w:rsidP="00780FE1">
      <w:pPr>
        <w:spacing w:line="240" w:lineRule="auto"/>
        <w:ind w:left="426" w:firstLine="709"/>
        <w:rPr>
          <w:sz w:val="24"/>
          <w:szCs w:val="24"/>
        </w:rPr>
      </w:pPr>
      <w:r>
        <w:rPr>
          <w:sz w:val="24"/>
          <w:szCs w:val="24"/>
        </w:rPr>
        <w:t xml:space="preserve">В соответствии с утвержденными тарифами стоимость услуг по подготовке проекта договора в простой письменной форме варьируется в зависимости от вида заявителя: между </w:t>
      </w:r>
      <w:r>
        <w:rPr>
          <w:sz w:val="24"/>
          <w:szCs w:val="24"/>
        </w:rPr>
        <w:lastRenderedPageBreak/>
        <w:t xml:space="preserve">физическими лицами – </w:t>
      </w:r>
      <w:r>
        <w:rPr>
          <w:rStyle w:val="ad"/>
          <w:sz w:val="24"/>
          <w:szCs w:val="24"/>
        </w:rPr>
        <w:t xml:space="preserve">970 рублей, </w:t>
      </w:r>
      <w:r>
        <w:rPr>
          <w:sz w:val="24"/>
          <w:szCs w:val="24"/>
        </w:rPr>
        <w:t xml:space="preserve">между физическими лицами и юридическим лицом – </w:t>
      </w:r>
      <w:r>
        <w:rPr>
          <w:rStyle w:val="ad"/>
          <w:sz w:val="24"/>
          <w:szCs w:val="24"/>
        </w:rPr>
        <w:t>1170 рублей</w:t>
      </w:r>
      <w:r>
        <w:rPr>
          <w:sz w:val="24"/>
          <w:szCs w:val="24"/>
        </w:rPr>
        <w:t xml:space="preserve">, между физическими лицами и несколькими юридическими лицами – </w:t>
      </w:r>
      <w:r>
        <w:rPr>
          <w:rStyle w:val="ad"/>
          <w:sz w:val="24"/>
          <w:szCs w:val="24"/>
        </w:rPr>
        <w:t>1430 рублей</w:t>
      </w:r>
      <w:r>
        <w:rPr>
          <w:b/>
          <w:sz w:val="24"/>
          <w:szCs w:val="24"/>
        </w:rPr>
        <w:t xml:space="preserve">. </w:t>
      </w:r>
      <w:r>
        <w:rPr>
          <w:sz w:val="24"/>
          <w:szCs w:val="24"/>
        </w:rPr>
        <w:t xml:space="preserve">Стоимость консультации по составу пакета документов без составления договора составляет 720 рублей. </w:t>
      </w:r>
    </w:p>
    <w:p w:rsidR="00780FE1" w:rsidRDefault="00780FE1" w:rsidP="00780FE1">
      <w:pPr>
        <w:spacing w:line="240" w:lineRule="auto"/>
        <w:ind w:left="426" w:firstLine="709"/>
        <w:rPr>
          <w:sz w:val="24"/>
          <w:szCs w:val="24"/>
        </w:rPr>
      </w:pPr>
      <w:r>
        <w:rPr>
          <w:sz w:val="24"/>
          <w:szCs w:val="24"/>
        </w:rPr>
        <w:t xml:space="preserve">Полную информацию о тарифах и порядке получения консультационных услуг можно найти на сайте </w:t>
      </w:r>
      <w:hyperlink r:id="rId15" w:history="1">
        <w:r>
          <w:rPr>
            <w:rStyle w:val="afc"/>
            <w:sz w:val="24"/>
            <w:szCs w:val="24"/>
          </w:rPr>
          <w:t>Кадастровой палаты</w:t>
        </w:r>
      </w:hyperlink>
      <w:r>
        <w:rPr>
          <w:sz w:val="24"/>
          <w:szCs w:val="24"/>
        </w:rPr>
        <w:t>: в разделе «</w:t>
      </w:r>
      <w:hyperlink r:id="rId16" w:history="1">
        <w:r>
          <w:rPr>
            <w:rStyle w:val="afc"/>
            <w:sz w:val="24"/>
            <w:szCs w:val="24"/>
          </w:rPr>
          <w:t>Деятельность</w:t>
        </w:r>
      </w:hyperlink>
      <w:r>
        <w:rPr>
          <w:sz w:val="24"/>
          <w:szCs w:val="24"/>
        </w:rPr>
        <w:t>» выбрать подраздел «</w:t>
      </w:r>
      <w:hyperlink r:id="rId17" w:history="1">
        <w:r>
          <w:rPr>
            <w:rStyle w:val="afc"/>
            <w:sz w:val="24"/>
            <w:szCs w:val="24"/>
          </w:rPr>
          <w:t>Консультационные услуги</w:t>
        </w:r>
      </w:hyperlink>
      <w:r>
        <w:rPr>
          <w:sz w:val="24"/>
          <w:szCs w:val="24"/>
        </w:rPr>
        <w:t>». Телефон для справок: 8(383)347-59-49.</w:t>
      </w:r>
    </w:p>
    <w:p w:rsidR="00780FE1" w:rsidRDefault="00780FE1" w:rsidP="00780FE1">
      <w:pPr>
        <w:spacing w:line="240" w:lineRule="auto"/>
        <w:ind w:left="426" w:firstLine="709"/>
        <w:jc w:val="right"/>
        <w:rPr>
          <w:i/>
          <w:sz w:val="20"/>
          <w:szCs w:val="20"/>
        </w:rPr>
      </w:pPr>
      <w:r>
        <w:rPr>
          <w:i/>
          <w:sz w:val="20"/>
          <w:szCs w:val="20"/>
        </w:rPr>
        <w:t>Материал предоставлен пресс-службой Кадастровой палаты по Новосибирской области.</w:t>
      </w:r>
    </w:p>
    <w:p w:rsidR="00780FE1" w:rsidRDefault="00780FE1" w:rsidP="00780FE1">
      <w:pPr>
        <w:spacing w:line="240" w:lineRule="auto"/>
        <w:ind w:left="426" w:firstLine="709"/>
        <w:rPr>
          <w:b/>
          <w:sz w:val="28"/>
          <w:szCs w:val="28"/>
        </w:rPr>
      </w:pPr>
      <w:r>
        <w:rPr>
          <w:b/>
          <w:sz w:val="28"/>
          <w:szCs w:val="28"/>
        </w:rPr>
        <w:t>Как через интернет подать запрос на получение выписки из ЕГРН?</w:t>
      </w:r>
    </w:p>
    <w:p w:rsidR="00780FE1" w:rsidRDefault="00780FE1" w:rsidP="00780FE1">
      <w:pPr>
        <w:spacing w:line="240" w:lineRule="auto"/>
        <w:ind w:left="426" w:firstLine="709"/>
        <w:rPr>
          <w:sz w:val="24"/>
          <w:szCs w:val="24"/>
        </w:rPr>
      </w:pPr>
      <w:r>
        <w:rPr>
          <w:sz w:val="24"/>
          <w:szCs w:val="24"/>
        </w:rPr>
        <w:t>Единый государственный реестр недвижимости (ЕГРН) содержит полную и актуальную информацию об объектах недвижимости на территории страны. Чтобы получить информацию о конкретном объекте, необходимо заказать выписку сведений из ЕГРН. Выписка является подтверждающим документом для осуществления процедур в сфере оформления недвижимости. Выписки могут быть разные: о кадастровой стоимости, о переходе прав, о содержании правоустанавливающих документов и др. Выписка сведений из ЕГРН предоставляется по специальному запросу, который можно оформить в офисах центра «</w:t>
      </w:r>
      <w:hyperlink r:id="rId18" w:history="1">
        <w:r>
          <w:rPr>
            <w:rStyle w:val="afc"/>
            <w:sz w:val="24"/>
            <w:szCs w:val="24"/>
          </w:rPr>
          <w:t>Мои Документы</w:t>
        </w:r>
      </w:hyperlink>
      <w:r>
        <w:rPr>
          <w:sz w:val="24"/>
          <w:szCs w:val="24"/>
        </w:rPr>
        <w:t xml:space="preserve">» или на официальном сайте </w:t>
      </w:r>
      <w:hyperlink r:id="rId19" w:history="1">
        <w:proofErr w:type="spellStart"/>
        <w:r>
          <w:rPr>
            <w:rStyle w:val="afc"/>
            <w:sz w:val="24"/>
            <w:szCs w:val="24"/>
          </w:rPr>
          <w:t>Росреестра</w:t>
        </w:r>
        <w:proofErr w:type="spellEnd"/>
      </w:hyperlink>
      <w:r>
        <w:rPr>
          <w:sz w:val="24"/>
          <w:szCs w:val="24"/>
        </w:rPr>
        <w:t>. Второй вариант предполагает самостоятельное формирование запроса через интернет.</w:t>
      </w:r>
    </w:p>
    <w:p w:rsidR="00780FE1" w:rsidRDefault="00780FE1" w:rsidP="00780FE1">
      <w:pPr>
        <w:spacing w:line="240" w:lineRule="auto"/>
        <w:ind w:left="426" w:firstLine="709"/>
        <w:rPr>
          <w:sz w:val="24"/>
          <w:szCs w:val="24"/>
        </w:rPr>
      </w:pPr>
      <w:r>
        <w:rPr>
          <w:sz w:val="24"/>
          <w:szCs w:val="24"/>
        </w:rPr>
        <w:t xml:space="preserve">Чтобы подать запрос на получение выписки через интернет, следует выполнить определенный алгоритм действий. На главной странице портала </w:t>
      </w:r>
      <w:hyperlink r:id="rId20" w:history="1">
        <w:proofErr w:type="spellStart"/>
        <w:r>
          <w:rPr>
            <w:rStyle w:val="afc"/>
            <w:sz w:val="24"/>
            <w:szCs w:val="24"/>
          </w:rPr>
          <w:t>Росреестра</w:t>
        </w:r>
        <w:proofErr w:type="spellEnd"/>
      </w:hyperlink>
      <w:r>
        <w:rPr>
          <w:sz w:val="24"/>
          <w:szCs w:val="24"/>
        </w:rPr>
        <w:t xml:space="preserve"> перейти в раздел «</w:t>
      </w:r>
      <w:hyperlink r:id="rId21" w:history="1">
        <w:r>
          <w:rPr>
            <w:rStyle w:val="afc"/>
            <w:sz w:val="24"/>
            <w:szCs w:val="24"/>
          </w:rPr>
          <w:t>Электронные услуги и сервисы</w:t>
        </w:r>
      </w:hyperlink>
      <w:r>
        <w:rPr>
          <w:sz w:val="24"/>
          <w:szCs w:val="24"/>
        </w:rPr>
        <w:t>», выбрать «</w:t>
      </w:r>
      <w:hyperlink r:id="rId22" w:history="1">
        <w:r>
          <w:rPr>
            <w:rStyle w:val="afc"/>
            <w:sz w:val="24"/>
            <w:szCs w:val="24"/>
          </w:rPr>
          <w:t>Получение сведений ЕГРН</w:t>
        </w:r>
      </w:hyperlink>
      <w:r>
        <w:rPr>
          <w:sz w:val="24"/>
          <w:szCs w:val="24"/>
        </w:rPr>
        <w:t xml:space="preserve">». Справа в меню представлены виды выписок, доступные для запроса посредством портала. Алгоритм получения каждой выписки одинаков: после выбора нужного вида выписки появляется форма запроса для заполнения. Форма предполагает обязательный ввод информации о типе объекта и адрес. Также можно указать кадастровый (или условный) номер объекта. Заявителю нужно выбрать способ предоставления сведений: бумажный документ или ссылка на электронный документ. Далее следует заполнить сведения о заявителе или его законном представителе: ФИО, СНИЛС, паспортные данные, номер телефона и адрес электронной почты, а также при необходимости почтовый адрес. Для перехода на следующий шаг заполнения формы нужно обязательно дать согласие на передачу персональных данных, поставив галочку. Далее следует загрузить необходимые документы для получения сведений ограниченного доступа. При загрузке документов представителем заявителя обязательна нотариально заверенная доверенность. После заполнения формы и загрузки документов происходит проверка данных. </w:t>
      </w:r>
    </w:p>
    <w:p w:rsidR="00780FE1" w:rsidRDefault="00780FE1" w:rsidP="00780FE1">
      <w:pPr>
        <w:spacing w:line="240" w:lineRule="auto"/>
        <w:ind w:left="426" w:firstLine="709"/>
        <w:rPr>
          <w:sz w:val="24"/>
          <w:szCs w:val="24"/>
        </w:rPr>
      </w:pPr>
      <w:r>
        <w:rPr>
          <w:sz w:val="24"/>
          <w:szCs w:val="24"/>
        </w:rPr>
        <w:t xml:space="preserve">Электронные сервисы </w:t>
      </w:r>
      <w:proofErr w:type="spellStart"/>
      <w:r>
        <w:rPr>
          <w:sz w:val="24"/>
          <w:szCs w:val="24"/>
        </w:rPr>
        <w:t>Росреестра</w:t>
      </w:r>
      <w:proofErr w:type="spellEnd"/>
      <w:r>
        <w:rPr>
          <w:sz w:val="24"/>
          <w:szCs w:val="24"/>
        </w:rPr>
        <w:t xml:space="preserve"> призваны упрощать порядок получения государственных услуг и улучшать качество их предоставления. Использование </w:t>
      </w:r>
      <w:proofErr w:type="gramStart"/>
      <w:r>
        <w:rPr>
          <w:sz w:val="24"/>
          <w:szCs w:val="24"/>
        </w:rPr>
        <w:t>интернет-сервисов</w:t>
      </w:r>
      <w:proofErr w:type="gramEnd"/>
      <w:r>
        <w:rPr>
          <w:sz w:val="24"/>
          <w:szCs w:val="24"/>
        </w:rPr>
        <w:t xml:space="preserve"> ведомства позволяет минимизировать временные и финансовые затраты.</w:t>
      </w:r>
    </w:p>
    <w:p w:rsidR="00780FE1" w:rsidRDefault="00780FE1" w:rsidP="00780FE1">
      <w:pPr>
        <w:spacing w:line="240" w:lineRule="auto"/>
        <w:ind w:left="426" w:firstLine="709"/>
        <w:jc w:val="right"/>
        <w:rPr>
          <w:i/>
          <w:sz w:val="20"/>
          <w:szCs w:val="20"/>
        </w:rPr>
      </w:pPr>
      <w:r>
        <w:rPr>
          <w:i/>
          <w:sz w:val="20"/>
          <w:szCs w:val="20"/>
        </w:rPr>
        <w:t>Материал предоставлен пресс-службой Кадастровой палаты по Новосибирской области.</w:t>
      </w:r>
    </w:p>
    <w:p w:rsidR="00780FE1" w:rsidRDefault="00780FE1" w:rsidP="00780FE1">
      <w:pPr>
        <w:pStyle w:val="ae"/>
        <w:ind w:left="426" w:firstLine="709"/>
        <w:jc w:val="center"/>
        <w:rPr>
          <w:rFonts w:asciiTheme="minorHAnsi" w:hAnsiTheme="minorHAnsi"/>
          <w:b/>
          <w:sz w:val="28"/>
          <w:szCs w:val="28"/>
        </w:rPr>
      </w:pPr>
      <w:r>
        <w:rPr>
          <w:rFonts w:asciiTheme="minorHAnsi" w:hAnsiTheme="minorHAnsi"/>
          <w:b/>
          <w:sz w:val="28"/>
          <w:szCs w:val="28"/>
        </w:rPr>
        <w:t>О коррупционном нарушении можно сообщить по единому номеру «телефона доверия»</w:t>
      </w:r>
    </w:p>
    <w:p w:rsidR="00780FE1" w:rsidRDefault="00780FE1" w:rsidP="00780FE1">
      <w:pPr>
        <w:pStyle w:val="ae"/>
        <w:ind w:left="426" w:firstLine="709"/>
        <w:rPr>
          <w:rFonts w:asciiTheme="minorHAnsi" w:hAnsiTheme="minorHAnsi"/>
        </w:rPr>
      </w:pPr>
      <w:r>
        <w:rPr>
          <w:rFonts w:asciiTheme="minorHAnsi" w:hAnsiTheme="minorHAnsi"/>
        </w:rPr>
        <w:t xml:space="preserve">В </w:t>
      </w:r>
      <w:hyperlink r:id="rId23" w:history="1">
        <w:r>
          <w:rPr>
            <w:rStyle w:val="afc"/>
            <w:rFonts w:asciiTheme="minorHAnsi" w:hAnsiTheme="minorHAnsi"/>
          </w:rPr>
          <w:t>Кадастровой палате по Новосибирской области</w:t>
        </w:r>
      </w:hyperlink>
      <w:r>
        <w:rPr>
          <w:rFonts w:asciiTheme="minorHAnsi" w:hAnsiTheme="minorHAnsi"/>
        </w:rPr>
        <w:t xml:space="preserve"> ведется систематическая работа по профилактике и противодействию коррупции. Для сотрудников установлены четкие </w:t>
      </w:r>
      <w:r>
        <w:rPr>
          <w:rFonts w:asciiTheme="minorHAnsi" w:hAnsiTheme="minorHAnsi"/>
        </w:rPr>
        <w:lastRenderedPageBreak/>
        <w:t xml:space="preserve">ограничения и запреты, определена ответственность за их нарушение. Регулярно проводятся мероприятия по </w:t>
      </w:r>
      <w:proofErr w:type="spellStart"/>
      <w:r>
        <w:rPr>
          <w:rFonts w:asciiTheme="minorHAnsi" w:hAnsiTheme="minorHAnsi"/>
        </w:rPr>
        <w:t>антикоррупции</w:t>
      </w:r>
      <w:proofErr w:type="spellEnd"/>
      <w:r>
        <w:rPr>
          <w:rFonts w:asciiTheme="minorHAnsi" w:hAnsiTheme="minorHAnsi"/>
        </w:rPr>
        <w:t>, осуществляется разъяснение положений правовых актов, действующих в сфере противодействия коррупции.</w:t>
      </w:r>
    </w:p>
    <w:p w:rsidR="00780FE1" w:rsidRDefault="00780FE1" w:rsidP="00780FE1">
      <w:pPr>
        <w:pStyle w:val="ae"/>
        <w:ind w:left="426" w:firstLine="709"/>
        <w:rPr>
          <w:rFonts w:asciiTheme="minorHAnsi" w:hAnsiTheme="minorHAnsi"/>
        </w:rPr>
      </w:pPr>
      <w:r>
        <w:rPr>
          <w:rFonts w:asciiTheme="minorHAnsi" w:hAnsiTheme="minorHAnsi"/>
        </w:rPr>
        <w:t>Кадастровая палата по Новосибирской области напоминает о функционировании единого «телефона доверия» по вопросам противодействия коррупции: 8(800)100-18-18.</w:t>
      </w:r>
    </w:p>
    <w:p w:rsidR="00780FE1" w:rsidRDefault="00780FE1" w:rsidP="00780FE1">
      <w:pPr>
        <w:pStyle w:val="ae"/>
        <w:ind w:left="426" w:firstLine="709"/>
        <w:rPr>
          <w:rFonts w:asciiTheme="minorHAnsi" w:hAnsiTheme="minorHAnsi"/>
        </w:rPr>
      </w:pPr>
      <w:r>
        <w:rPr>
          <w:rFonts w:asciiTheme="minorHAnsi" w:hAnsiTheme="minorHAnsi"/>
        </w:rPr>
        <w:t xml:space="preserve">Телефон оснащен автоматической системой записи поступающих обращений, поэтому может принимать звонки круглосуточно без перерывов и выходных. Анонимные или неразборчивые обращения, а также обращения, не касающиеся коррупционных действий работников учреждения, не рассматриваются.  </w:t>
      </w:r>
    </w:p>
    <w:p w:rsidR="00780FE1" w:rsidRDefault="00780FE1" w:rsidP="00780FE1">
      <w:pPr>
        <w:pStyle w:val="ae"/>
        <w:ind w:left="426" w:firstLine="709"/>
        <w:rPr>
          <w:rFonts w:asciiTheme="minorHAnsi" w:hAnsiTheme="minorHAnsi"/>
        </w:rPr>
      </w:pPr>
      <w:r>
        <w:rPr>
          <w:rFonts w:asciiTheme="minorHAnsi" w:hAnsiTheme="minorHAnsi"/>
        </w:rPr>
        <w:t xml:space="preserve">Кроме единого «телефона доверия» о коррупционном правонарушении работников учреждения можно сообщить по электронной почте: </w:t>
      </w:r>
      <w:hyperlink r:id="rId24" w:history="1">
        <w:r>
          <w:rPr>
            <w:rStyle w:val="afc"/>
            <w:rFonts w:asciiTheme="minorHAnsi" w:hAnsiTheme="minorHAnsi"/>
          </w:rPr>
          <w:t>antikor@kadastr.ru</w:t>
        </w:r>
      </w:hyperlink>
      <w:r>
        <w:rPr>
          <w:rFonts w:asciiTheme="minorHAnsi" w:hAnsiTheme="minorHAnsi"/>
        </w:rPr>
        <w:t xml:space="preserve"> или на официальном сайте </w:t>
      </w:r>
      <w:hyperlink r:id="rId25" w:history="1">
        <w:r>
          <w:rPr>
            <w:rStyle w:val="afc"/>
            <w:rFonts w:asciiTheme="minorHAnsi" w:hAnsiTheme="minorHAnsi"/>
          </w:rPr>
          <w:t>Кадастровой палаты</w:t>
        </w:r>
      </w:hyperlink>
      <w:r>
        <w:rPr>
          <w:rFonts w:asciiTheme="minorHAnsi" w:hAnsiTheme="minorHAnsi"/>
        </w:rPr>
        <w:t xml:space="preserve"> в подразделе «</w:t>
      </w:r>
      <w:hyperlink r:id="rId26" w:history="1">
        <w:r>
          <w:rPr>
            <w:rStyle w:val="afc"/>
            <w:rFonts w:asciiTheme="minorHAnsi" w:hAnsiTheme="minorHAnsi"/>
          </w:rPr>
          <w:t>Противодействие коррупции</w:t>
        </w:r>
      </w:hyperlink>
      <w:r>
        <w:rPr>
          <w:rFonts w:asciiTheme="minorHAnsi" w:hAnsiTheme="minorHAnsi"/>
        </w:rPr>
        <w:t>» раздела «</w:t>
      </w:r>
      <w:hyperlink r:id="rId27" w:history="1">
        <w:r>
          <w:rPr>
            <w:rStyle w:val="afc"/>
            <w:rFonts w:asciiTheme="minorHAnsi" w:hAnsiTheme="minorHAnsi"/>
          </w:rPr>
          <w:t>Обратная связь</w:t>
        </w:r>
      </w:hyperlink>
      <w:r>
        <w:rPr>
          <w:rFonts w:asciiTheme="minorHAnsi" w:hAnsiTheme="minorHAnsi"/>
        </w:rPr>
        <w:t>».</w:t>
      </w:r>
    </w:p>
    <w:p w:rsidR="00780FE1" w:rsidRDefault="00780FE1" w:rsidP="00780FE1">
      <w:pPr>
        <w:pStyle w:val="ae"/>
        <w:ind w:left="426" w:firstLine="709"/>
        <w:jc w:val="right"/>
        <w:rPr>
          <w:rFonts w:asciiTheme="minorHAnsi" w:hAnsiTheme="minorHAnsi"/>
          <w:i/>
          <w:sz w:val="20"/>
          <w:szCs w:val="20"/>
        </w:rPr>
      </w:pPr>
      <w:r>
        <w:rPr>
          <w:rFonts w:asciiTheme="minorHAnsi" w:hAnsiTheme="minorHAnsi"/>
          <w:i/>
          <w:sz w:val="20"/>
          <w:szCs w:val="20"/>
        </w:rPr>
        <w:t>Материал предоставлен пресс-службой Кадастровой палаты по Новосибирской области.</w:t>
      </w:r>
    </w:p>
    <w:p w:rsidR="00780FE1" w:rsidRPr="00780FE1" w:rsidRDefault="00780FE1" w:rsidP="00780FE1">
      <w:pPr>
        <w:spacing w:after="0" w:line="240" w:lineRule="auto"/>
        <w:jc w:val="both"/>
        <w:rPr>
          <w:rFonts w:ascii="Times New Roman" w:eastAsia="Times New Roman" w:hAnsi="Times New Roman" w:cs="Times New Roman"/>
          <w:sz w:val="28"/>
          <w:szCs w:val="28"/>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Default="00780FE1" w:rsidP="00780FE1">
      <w:pPr>
        <w:spacing w:after="0" w:line="240" w:lineRule="auto"/>
        <w:rPr>
          <w:rFonts w:ascii="Times New Roman" w:eastAsia="Times New Roman" w:hAnsi="Times New Roman" w:cs="Times New Roman"/>
          <w:sz w:val="24"/>
          <w:szCs w:val="24"/>
          <w:lang w:eastAsia="ru-RU"/>
        </w:rPr>
      </w:pPr>
    </w:p>
    <w:p w:rsidR="00780FE1" w:rsidRPr="00780FE1" w:rsidRDefault="00780FE1" w:rsidP="00780FE1">
      <w:pPr>
        <w:spacing w:after="0" w:line="240" w:lineRule="auto"/>
        <w:rPr>
          <w:rFonts w:ascii="Times New Roman" w:eastAsia="Times New Roman" w:hAnsi="Times New Roman" w:cs="Times New Roman"/>
          <w:sz w:val="24"/>
          <w:szCs w:val="24"/>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002612" w:rsidRPr="00002612" w:rsidRDefault="00002612"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r w:rsidRPr="00002612">
        <w:rPr>
          <w:rFonts w:ascii="Times New Roman" w:eastAsia="Times New Roman" w:hAnsi="Times New Roman" w:cs="Times New Roman"/>
          <w:b/>
          <w:i/>
          <w:color w:val="000000"/>
          <w:sz w:val="28"/>
          <w:szCs w:val="28"/>
          <w:lang w:eastAsia="ru-RU"/>
        </w:rPr>
        <w:lastRenderedPageBreak/>
        <w:t>СОДЕРЖАНИЕ ВЕСТНИКА ОКТЯБРЬСКОГО СЕЛЬСОВЕТА</w:t>
      </w:r>
    </w:p>
    <w:p w:rsidR="00002612" w:rsidRPr="00002612" w:rsidRDefault="00002612" w:rsidP="00002612">
      <w:pPr>
        <w:autoSpaceDE w:val="0"/>
        <w:autoSpaceDN w:val="0"/>
        <w:adjustRightInd w:val="0"/>
        <w:spacing w:after="0" w:line="240" w:lineRule="auto"/>
        <w:ind w:firstLine="540"/>
        <w:rPr>
          <w:rFonts w:ascii="Times New Roman" w:eastAsia="Times New Roman" w:hAnsi="Times New Roman" w:cs="Times New Roman"/>
          <w:b/>
          <w:i/>
          <w:sz w:val="28"/>
          <w:szCs w:val="28"/>
          <w:lang w:eastAsia="ru-RU"/>
        </w:rPr>
      </w:pPr>
      <w:r w:rsidRPr="00002612">
        <w:rPr>
          <w:rFonts w:ascii="Times New Roman" w:eastAsia="Times New Roman" w:hAnsi="Times New Roman" w:cs="Times New Roman"/>
          <w:b/>
          <w:i/>
          <w:sz w:val="28"/>
          <w:szCs w:val="28"/>
          <w:lang w:eastAsia="ru-RU"/>
        </w:rPr>
        <w:t xml:space="preserve">№ </w:t>
      </w:r>
      <w:r w:rsidR="00780FE1">
        <w:rPr>
          <w:rFonts w:ascii="Times New Roman" w:eastAsia="Times New Roman" w:hAnsi="Times New Roman" w:cs="Times New Roman"/>
          <w:b/>
          <w:i/>
          <w:sz w:val="28"/>
          <w:szCs w:val="28"/>
          <w:lang w:eastAsia="ru-RU"/>
        </w:rPr>
        <w:t>1 от 22.01.2019</w:t>
      </w:r>
      <w:r w:rsidRPr="00002612">
        <w:rPr>
          <w:rFonts w:ascii="Times New Roman" w:eastAsia="Times New Roman" w:hAnsi="Times New Roman" w:cs="Times New Roman"/>
          <w:b/>
          <w:i/>
          <w:sz w:val="28"/>
          <w:szCs w:val="28"/>
          <w:lang w:eastAsia="ru-RU"/>
        </w:rPr>
        <w:t>г.</w:t>
      </w:r>
    </w:p>
    <w:p w:rsidR="00002612" w:rsidRPr="00002612" w:rsidRDefault="00002612" w:rsidP="00002612">
      <w:pPr>
        <w:spacing w:after="0" w:line="240" w:lineRule="auto"/>
        <w:jc w:val="both"/>
        <w:rPr>
          <w:rFonts w:ascii="Times New Roman" w:eastAsia="Calibri" w:hAnsi="Times New Roman" w:cs="Times New Roman"/>
          <w:bCs/>
          <w:color w:val="000000"/>
          <w:sz w:val="20"/>
          <w:szCs w:val="20"/>
        </w:rPr>
      </w:pPr>
      <w:r w:rsidRPr="00002612">
        <w:rPr>
          <w:rFonts w:ascii="Times New Roman" w:hAnsi="Times New Roman" w:cs="Times New Roman"/>
          <w:sz w:val="20"/>
          <w:szCs w:val="20"/>
        </w:rPr>
        <w:t xml:space="preserve"> </w:t>
      </w:r>
    </w:p>
    <w:p w:rsidR="00002612" w:rsidRDefault="00002612" w:rsidP="00780FE1">
      <w:pPr>
        <w:numPr>
          <w:ilvl w:val="0"/>
          <w:numId w:val="3"/>
        </w:numPr>
        <w:spacing w:after="0" w:line="240" w:lineRule="auto"/>
        <w:contextualSpacing/>
        <w:jc w:val="both"/>
        <w:rPr>
          <w:rFonts w:ascii="Times New Roman" w:eastAsia="Calibri" w:hAnsi="Times New Roman" w:cs="Times New Roman"/>
          <w:b/>
          <w:bCs/>
          <w:sz w:val="20"/>
          <w:szCs w:val="20"/>
          <w:lang w:eastAsia="ru-RU"/>
        </w:rPr>
      </w:pPr>
      <w:r w:rsidRPr="00002612">
        <w:rPr>
          <w:rFonts w:ascii="Times New Roman" w:eastAsia="Times New Roman" w:hAnsi="Times New Roman" w:cs="Times New Roman"/>
          <w:sz w:val="20"/>
          <w:szCs w:val="20"/>
          <w:lang w:eastAsia="ru-RU"/>
        </w:rPr>
        <w:t>Постановление администрации Октябрьского сельсовета Карасукского района Новосибирс</w:t>
      </w:r>
      <w:r w:rsidR="00780FE1">
        <w:rPr>
          <w:rFonts w:ascii="Times New Roman" w:eastAsia="Times New Roman" w:hAnsi="Times New Roman" w:cs="Times New Roman"/>
          <w:sz w:val="20"/>
          <w:szCs w:val="20"/>
          <w:lang w:eastAsia="ru-RU"/>
        </w:rPr>
        <w:t>кой области от 09.01.2019г. № 2</w:t>
      </w:r>
      <w:r w:rsidRPr="00002612">
        <w:rPr>
          <w:rFonts w:ascii="Times New Roman" w:eastAsia="Times New Roman" w:hAnsi="Times New Roman" w:cs="Times New Roman"/>
          <w:sz w:val="20"/>
          <w:szCs w:val="20"/>
          <w:lang w:eastAsia="ru-RU"/>
        </w:rPr>
        <w:t xml:space="preserve"> «</w:t>
      </w:r>
      <w:r w:rsidR="00780FE1" w:rsidRPr="00780FE1">
        <w:rPr>
          <w:rFonts w:ascii="Times New Roman" w:eastAsia="Calibri" w:hAnsi="Times New Roman" w:cs="Times New Roman"/>
          <w:b/>
          <w:bCs/>
          <w:sz w:val="20"/>
          <w:szCs w:val="20"/>
          <w:lang w:eastAsia="ru-RU"/>
        </w:rPr>
        <w:t>О реализации Закона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r w:rsidR="00780FE1">
        <w:rPr>
          <w:rFonts w:ascii="Times New Roman" w:eastAsia="Calibri" w:hAnsi="Times New Roman" w:cs="Times New Roman"/>
          <w:b/>
          <w:bCs/>
          <w:sz w:val="20"/>
          <w:szCs w:val="20"/>
          <w:lang w:eastAsia="ru-RU"/>
        </w:rPr>
        <w:t>;</w:t>
      </w:r>
    </w:p>
    <w:p w:rsidR="00D128DE" w:rsidRPr="00D128DE" w:rsidRDefault="00D128DE" w:rsidP="00780FE1">
      <w:pPr>
        <w:pStyle w:val="ac"/>
        <w:numPr>
          <w:ilvl w:val="0"/>
          <w:numId w:val="3"/>
        </w:numPr>
        <w:rPr>
          <w:rFonts w:eastAsia="Calibri"/>
          <w:b/>
          <w:bCs/>
          <w:sz w:val="20"/>
          <w:szCs w:val="20"/>
        </w:rPr>
      </w:pPr>
      <w:r w:rsidRPr="00D128DE">
        <w:rPr>
          <w:rFonts w:eastAsia="Calibri"/>
          <w:bCs/>
          <w:sz w:val="20"/>
          <w:szCs w:val="20"/>
        </w:rPr>
        <w:t>Постановление администрации Октябрьского сельсовета Карасукского района Новосибирско</w:t>
      </w:r>
      <w:r w:rsidR="00780FE1">
        <w:rPr>
          <w:rFonts w:eastAsia="Calibri"/>
          <w:bCs/>
          <w:sz w:val="20"/>
          <w:szCs w:val="20"/>
        </w:rPr>
        <w:t>й области от 09.01.2019г. № 3</w:t>
      </w:r>
      <w:r w:rsidRPr="00D128DE">
        <w:rPr>
          <w:rFonts w:eastAsia="Calibri"/>
          <w:b/>
          <w:bCs/>
          <w:sz w:val="20"/>
          <w:szCs w:val="20"/>
        </w:rPr>
        <w:t xml:space="preserve"> «</w:t>
      </w:r>
      <w:r w:rsidR="00780FE1" w:rsidRPr="00780FE1">
        <w:rPr>
          <w:rFonts w:eastAsia="Calibri"/>
          <w:b/>
          <w:bCs/>
          <w:sz w:val="20"/>
          <w:szCs w:val="20"/>
        </w:rPr>
        <w:t xml:space="preserve">О нормативе стоимости 1 </w:t>
      </w:r>
      <w:proofErr w:type="spellStart"/>
      <w:r w:rsidR="00780FE1" w:rsidRPr="00780FE1">
        <w:rPr>
          <w:rFonts w:eastAsia="Calibri"/>
          <w:b/>
          <w:bCs/>
          <w:sz w:val="20"/>
          <w:szCs w:val="20"/>
        </w:rPr>
        <w:t>кв.м</w:t>
      </w:r>
      <w:proofErr w:type="spellEnd"/>
      <w:r w:rsidR="00780FE1" w:rsidRPr="00780FE1">
        <w:rPr>
          <w:rFonts w:eastAsia="Calibri"/>
          <w:b/>
          <w:bCs/>
          <w:sz w:val="20"/>
          <w:szCs w:val="20"/>
        </w:rPr>
        <w:t>. общей площади жилья на 2019 год</w:t>
      </w:r>
      <w:r w:rsidR="00780FE1">
        <w:rPr>
          <w:rFonts w:eastAsia="Calibri"/>
          <w:b/>
          <w:bCs/>
          <w:sz w:val="20"/>
          <w:szCs w:val="20"/>
        </w:rPr>
        <w:t>;</w:t>
      </w:r>
    </w:p>
    <w:p w:rsidR="00780FE1" w:rsidRDefault="00780FE1" w:rsidP="00780FE1">
      <w:pPr>
        <w:numPr>
          <w:ilvl w:val="0"/>
          <w:numId w:val="3"/>
        </w:numPr>
        <w:spacing w:after="0" w:line="240" w:lineRule="auto"/>
        <w:contextualSpacing/>
        <w:jc w:val="both"/>
        <w:rPr>
          <w:rFonts w:ascii="Times New Roman" w:eastAsia="Calibri" w:hAnsi="Times New Roman" w:cs="Times New Roman"/>
          <w:b/>
          <w:bCs/>
          <w:sz w:val="20"/>
          <w:szCs w:val="20"/>
          <w:lang w:eastAsia="ru-RU"/>
        </w:rPr>
      </w:pPr>
      <w:r w:rsidRPr="00780FE1">
        <w:rPr>
          <w:rFonts w:ascii="Times New Roman" w:eastAsia="Calibri" w:hAnsi="Times New Roman" w:cs="Times New Roman"/>
          <w:b/>
          <w:bCs/>
          <w:sz w:val="20"/>
          <w:szCs w:val="20"/>
          <w:lang w:eastAsia="ru-RU"/>
        </w:rPr>
        <w:t>Стандарты раскрытия информации  ЗАО «Калачинское» в сфере водоснабжения и водоотведения  за 4 квартал 2018 года</w:t>
      </w:r>
      <w:r>
        <w:rPr>
          <w:rFonts w:ascii="Times New Roman" w:eastAsia="Calibri" w:hAnsi="Times New Roman" w:cs="Times New Roman"/>
          <w:b/>
          <w:bCs/>
          <w:sz w:val="20"/>
          <w:szCs w:val="20"/>
          <w:lang w:eastAsia="ru-RU"/>
        </w:rPr>
        <w:t>;</w:t>
      </w:r>
    </w:p>
    <w:p w:rsidR="00780FE1" w:rsidRPr="00780FE1" w:rsidRDefault="00780FE1" w:rsidP="00780FE1">
      <w:pPr>
        <w:pStyle w:val="ac"/>
        <w:numPr>
          <w:ilvl w:val="0"/>
          <w:numId w:val="3"/>
        </w:numPr>
        <w:rPr>
          <w:rFonts w:eastAsia="Calibri"/>
          <w:b/>
          <w:bCs/>
          <w:sz w:val="20"/>
          <w:szCs w:val="20"/>
        </w:rPr>
      </w:pPr>
      <w:r w:rsidRPr="00780FE1">
        <w:rPr>
          <w:rFonts w:eastAsia="Calibri"/>
          <w:bCs/>
          <w:sz w:val="20"/>
          <w:szCs w:val="20"/>
        </w:rPr>
        <w:t>Статья  "ГПН</w:t>
      </w:r>
      <w:proofErr w:type="gramStart"/>
      <w:r w:rsidRPr="00780FE1">
        <w:rPr>
          <w:rFonts w:eastAsia="Calibri"/>
          <w:bCs/>
          <w:sz w:val="20"/>
          <w:szCs w:val="20"/>
        </w:rPr>
        <w:t xml:space="preserve"> И</w:t>
      </w:r>
      <w:proofErr w:type="gramEnd"/>
      <w:r w:rsidRPr="00780FE1">
        <w:rPr>
          <w:rFonts w:eastAsia="Calibri"/>
          <w:bCs/>
          <w:sz w:val="20"/>
          <w:szCs w:val="20"/>
        </w:rPr>
        <w:t>нформирует "</w:t>
      </w:r>
      <w:r>
        <w:rPr>
          <w:rFonts w:eastAsia="Calibri"/>
          <w:bCs/>
          <w:sz w:val="20"/>
          <w:szCs w:val="20"/>
        </w:rPr>
        <w:t>;</w:t>
      </w:r>
    </w:p>
    <w:p w:rsidR="00D128DE" w:rsidRPr="00780FE1" w:rsidRDefault="00780FE1" w:rsidP="00780FE1">
      <w:pPr>
        <w:pStyle w:val="ac"/>
        <w:numPr>
          <w:ilvl w:val="0"/>
          <w:numId w:val="3"/>
        </w:numPr>
        <w:jc w:val="both"/>
        <w:rPr>
          <w:rFonts w:eastAsia="Calibri"/>
          <w:b/>
          <w:bCs/>
          <w:sz w:val="20"/>
          <w:szCs w:val="20"/>
        </w:rPr>
      </w:pPr>
      <w:r>
        <w:rPr>
          <w:rFonts w:eastAsia="Calibri"/>
          <w:b/>
          <w:bCs/>
          <w:sz w:val="20"/>
          <w:szCs w:val="20"/>
        </w:rPr>
        <w:t xml:space="preserve">Информация </w:t>
      </w:r>
      <w:r w:rsidRPr="00780FE1">
        <w:rPr>
          <w:rFonts w:eastAsia="Calibri"/>
          <w:b/>
          <w:bCs/>
          <w:sz w:val="20"/>
          <w:szCs w:val="20"/>
        </w:rPr>
        <w:t>пре</w:t>
      </w:r>
      <w:r>
        <w:rPr>
          <w:rFonts w:eastAsia="Calibri"/>
          <w:b/>
          <w:bCs/>
          <w:sz w:val="20"/>
          <w:szCs w:val="20"/>
        </w:rPr>
        <w:t>сс-службы</w:t>
      </w:r>
      <w:r w:rsidRPr="00780FE1">
        <w:rPr>
          <w:rFonts w:eastAsia="Calibri"/>
          <w:b/>
          <w:bCs/>
          <w:sz w:val="20"/>
          <w:szCs w:val="20"/>
        </w:rPr>
        <w:t xml:space="preserve"> Кадастровой палаты по Новосибирской области</w:t>
      </w:r>
      <w:r>
        <w:rPr>
          <w:rFonts w:eastAsia="Calibri"/>
          <w:b/>
          <w:bCs/>
          <w:sz w:val="20"/>
          <w:szCs w:val="20"/>
        </w:rPr>
        <w:t>.</w:t>
      </w:r>
      <w:bookmarkStart w:id="0" w:name="_GoBack"/>
      <w:bookmarkEnd w:id="0"/>
    </w:p>
    <w:p w:rsidR="00D06EEB" w:rsidRPr="0000128C" w:rsidRDefault="00D06EEB" w:rsidP="00D06EEB">
      <w:pPr>
        <w:rPr>
          <w:rFonts w:ascii="Times New Roman" w:hAnsi="Times New Roman" w:cs="Times New Roman"/>
          <w:sz w:val="20"/>
          <w:szCs w:val="20"/>
        </w:rPr>
      </w:pPr>
    </w:p>
    <w:p w:rsidR="00243EBD" w:rsidRPr="0000128C" w:rsidRDefault="00243EBD" w:rsidP="00D06EEB">
      <w:pPr>
        <w:rPr>
          <w:rFonts w:ascii="Times New Roman" w:eastAsia="Times New Roman" w:hAnsi="Times New Roman" w:cs="Times New Roman"/>
          <w:sz w:val="20"/>
          <w:szCs w:val="20"/>
          <w:lang w:eastAsia="ru-RU"/>
        </w:rPr>
      </w:pPr>
    </w:p>
    <w:sectPr w:rsidR="00243EBD" w:rsidRPr="0000128C" w:rsidSect="003005DE">
      <w:headerReference w:type="even" r:id="rId28"/>
      <w:headerReference w:type="default" r:id="rId29"/>
      <w:footerReference w:type="default" r:id="rId3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CD0" w:rsidRDefault="00FE0CD0" w:rsidP="00D31FAC">
      <w:pPr>
        <w:spacing w:after="0" w:line="240" w:lineRule="auto"/>
      </w:pPr>
      <w:r>
        <w:separator/>
      </w:r>
    </w:p>
  </w:endnote>
  <w:endnote w:type="continuationSeparator" w:id="0">
    <w:p w:rsidR="00FE0CD0" w:rsidRDefault="00FE0CD0" w:rsidP="00D3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953898"/>
      <w:docPartObj>
        <w:docPartGallery w:val="Page Numbers (Bottom of Page)"/>
        <w:docPartUnique/>
      </w:docPartObj>
    </w:sdtPr>
    <w:sdtEndPr/>
    <w:sdtContent>
      <w:p w:rsidR="00806BDD" w:rsidRDefault="00806BDD">
        <w:pPr>
          <w:pStyle w:val="aa"/>
          <w:jc w:val="right"/>
        </w:pPr>
        <w:r>
          <w:fldChar w:fldCharType="begin"/>
        </w:r>
        <w:r>
          <w:instrText>PAGE   \* MERGEFORMAT</w:instrText>
        </w:r>
        <w:r>
          <w:fldChar w:fldCharType="separate"/>
        </w:r>
        <w:r w:rsidR="00780FE1">
          <w:rPr>
            <w:noProof/>
          </w:rPr>
          <w:t>2</w:t>
        </w:r>
        <w:r>
          <w:fldChar w:fldCharType="end"/>
        </w:r>
      </w:p>
    </w:sdtContent>
  </w:sdt>
  <w:p w:rsidR="00806BDD" w:rsidRDefault="00806BD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CD0" w:rsidRDefault="00FE0CD0" w:rsidP="00D31FAC">
      <w:pPr>
        <w:spacing w:after="0" w:line="240" w:lineRule="auto"/>
      </w:pPr>
      <w:r>
        <w:separator/>
      </w:r>
    </w:p>
  </w:footnote>
  <w:footnote w:type="continuationSeparator" w:id="0">
    <w:p w:rsidR="00FE0CD0" w:rsidRDefault="00FE0CD0" w:rsidP="00D3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BDD" w:rsidRDefault="00806BDD" w:rsidP="002A5BA5">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06BDD" w:rsidRDefault="00806BDD">
    <w:pPr>
      <w:pStyle w:val="a8"/>
    </w:pPr>
  </w:p>
  <w:p w:rsidR="00806BDD" w:rsidRDefault="00806BDD"/>
  <w:p w:rsidR="00806BDD" w:rsidRDefault="00806B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BDD" w:rsidRDefault="00806BDD" w:rsidP="002A5BA5">
    <w:pPr>
      <w:pStyle w:val="a8"/>
      <w:framePr w:wrap="around" w:vAnchor="text" w:hAnchor="margin" w:xAlign="center" w:y="1"/>
      <w:rPr>
        <w:rStyle w:val="af5"/>
      </w:rPr>
    </w:pPr>
  </w:p>
  <w:p w:rsidR="00806BDD" w:rsidRPr="00BF7C70" w:rsidRDefault="00806BDD"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780FE1">
      <w:rPr>
        <w:rFonts w:ascii="Cambria" w:hAnsi="Cambria"/>
        <w:sz w:val="32"/>
        <w:szCs w:val="32"/>
      </w:rPr>
      <w:t>тник Октябрьского сельсовета №1</w:t>
    </w:r>
    <w:r>
      <w:rPr>
        <w:rFonts w:ascii="Cambria" w:hAnsi="Cambria"/>
        <w:sz w:val="32"/>
        <w:szCs w:val="32"/>
      </w:rPr>
      <w:t xml:space="preserve"> </w:t>
    </w:r>
    <w:r w:rsidRPr="00682015">
      <w:rPr>
        <w:rFonts w:ascii="Cambria" w:hAnsi="Cambria"/>
        <w:sz w:val="32"/>
        <w:szCs w:val="32"/>
      </w:rPr>
      <w:t>от</w:t>
    </w:r>
    <w:r w:rsidR="00780FE1">
      <w:rPr>
        <w:rFonts w:ascii="Cambria" w:hAnsi="Cambria"/>
        <w:sz w:val="32"/>
        <w:szCs w:val="32"/>
      </w:rPr>
      <w:t xml:space="preserve"> 22.01.2019</w:t>
    </w:r>
    <w:r w:rsidRPr="00682015">
      <w:rPr>
        <w:rFonts w:ascii="Cambria" w:hAnsi="Cambria"/>
        <w:sz w:val="32"/>
        <w:szCs w:val="32"/>
      </w:rPr>
      <w:t xml:space="preserve"> </w:t>
    </w:r>
    <w:r>
      <w:rPr>
        <w:rFonts w:ascii="Cambria" w:hAnsi="Cambria"/>
        <w:sz w:val="32"/>
        <w:szCs w:val="32"/>
      </w:rPr>
      <w:t>года</w:t>
    </w:r>
  </w:p>
  <w:p w:rsidR="00806BDD" w:rsidRDefault="00806BDD" w:rsidP="002A5B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6">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735719B"/>
    <w:multiLevelType w:val="hybridMultilevel"/>
    <w:tmpl w:val="3CDE9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C7703A0"/>
    <w:multiLevelType w:val="hybridMultilevel"/>
    <w:tmpl w:val="9A961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6">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003407"/>
    <w:multiLevelType w:val="hybridMultilevel"/>
    <w:tmpl w:val="1346E856"/>
    <w:lvl w:ilvl="0" w:tplc="730AA5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8">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1">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8"/>
  </w:num>
  <w:num w:numId="3">
    <w:abstractNumId w:val="14"/>
  </w:num>
  <w:num w:numId="4">
    <w:abstractNumId w:val="3"/>
  </w:num>
  <w:num w:numId="5">
    <w:abstractNumId w:val="6"/>
  </w:num>
  <w:num w:numId="6">
    <w:abstractNumId w:val="27"/>
  </w:num>
  <w:num w:numId="7">
    <w:abstractNumId w:val="22"/>
  </w:num>
  <w:num w:numId="8">
    <w:abstractNumId w:val="24"/>
  </w:num>
  <w:num w:numId="9">
    <w:abstractNumId w:val="31"/>
  </w:num>
  <w:num w:numId="10">
    <w:abstractNumId w:val="25"/>
  </w:num>
  <w:num w:numId="11">
    <w:abstractNumId w:val="11"/>
  </w:num>
  <w:num w:numId="12">
    <w:abstractNumId w:val="23"/>
  </w:num>
  <w:num w:numId="13">
    <w:abstractNumId w:val="21"/>
  </w:num>
  <w:num w:numId="14">
    <w:abstractNumId w:val="4"/>
  </w:num>
  <w:num w:numId="15">
    <w:abstractNumId w:val="12"/>
  </w:num>
  <w:num w:numId="16">
    <w:abstractNumId w:val="9"/>
  </w:num>
  <w:num w:numId="17">
    <w:abstractNumId w:val="10"/>
  </w:num>
  <w:num w:numId="18">
    <w:abstractNumId w:val="13"/>
  </w:num>
  <w:num w:numId="19">
    <w:abstractNumId w:val="28"/>
  </w:num>
  <w:num w:numId="20">
    <w:abstractNumId w:val="18"/>
  </w:num>
  <w:num w:numId="21">
    <w:abstractNumId w:val="19"/>
  </w:num>
  <w:num w:numId="22">
    <w:abstractNumId w:val="26"/>
  </w:num>
  <w:num w:numId="23">
    <w:abstractNumId w:val="20"/>
  </w:num>
  <w:num w:numId="24">
    <w:abstractNumId w:val="29"/>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
  </w:num>
  <w:num w:numId="28">
    <w:abstractNumId w:val="16"/>
  </w:num>
  <w:num w:numId="29">
    <w:abstractNumId w:val="15"/>
  </w:num>
  <w:num w:numId="30">
    <w:abstractNumId w:val="17"/>
  </w:num>
  <w:num w:numId="31">
    <w:abstractNumId w:val="5"/>
  </w:num>
  <w:num w:numId="32">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5C"/>
    <w:rsid w:val="0000128C"/>
    <w:rsid w:val="00002612"/>
    <w:rsid w:val="00006268"/>
    <w:rsid w:val="00007C45"/>
    <w:rsid w:val="00035AF3"/>
    <w:rsid w:val="00041363"/>
    <w:rsid w:val="000524E5"/>
    <w:rsid w:val="00063309"/>
    <w:rsid w:val="0006685B"/>
    <w:rsid w:val="000756CC"/>
    <w:rsid w:val="00080BBD"/>
    <w:rsid w:val="00094139"/>
    <w:rsid w:val="00094BCC"/>
    <w:rsid w:val="000A2556"/>
    <w:rsid w:val="000A3552"/>
    <w:rsid w:val="000A5318"/>
    <w:rsid w:val="000A5717"/>
    <w:rsid w:val="000B253B"/>
    <w:rsid w:val="000C1DEB"/>
    <w:rsid w:val="000C4DDC"/>
    <w:rsid w:val="000E0397"/>
    <w:rsid w:val="000E1376"/>
    <w:rsid w:val="000F5674"/>
    <w:rsid w:val="00102A25"/>
    <w:rsid w:val="001060D9"/>
    <w:rsid w:val="00107411"/>
    <w:rsid w:val="00112D71"/>
    <w:rsid w:val="00114905"/>
    <w:rsid w:val="0011787A"/>
    <w:rsid w:val="001245E7"/>
    <w:rsid w:val="00125977"/>
    <w:rsid w:val="001333CB"/>
    <w:rsid w:val="00142AAF"/>
    <w:rsid w:val="00146CE0"/>
    <w:rsid w:val="00152739"/>
    <w:rsid w:val="001607F7"/>
    <w:rsid w:val="00162E2B"/>
    <w:rsid w:val="00165150"/>
    <w:rsid w:val="00177BCF"/>
    <w:rsid w:val="0018039C"/>
    <w:rsid w:val="00184017"/>
    <w:rsid w:val="001928B3"/>
    <w:rsid w:val="001A0510"/>
    <w:rsid w:val="001A75D0"/>
    <w:rsid w:val="001B2E3E"/>
    <w:rsid w:val="001B7AC4"/>
    <w:rsid w:val="001C3231"/>
    <w:rsid w:val="001C7D5A"/>
    <w:rsid w:val="001D0AA9"/>
    <w:rsid w:val="001D4FEA"/>
    <w:rsid w:val="001E66AC"/>
    <w:rsid w:val="001F075A"/>
    <w:rsid w:val="001F18D1"/>
    <w:rsid w:val="001F6F47"/>
    <w:rsid w:val="0020033C"/>
    <w:rsid w:val="0020444F"/>
    <w:rsid w:val="00222B95"/>
    <w:rsid w:val="002236CE"/>
    <w:rsid w:val="00243EBD"/>
    <w:rsid w:val="00244953"/>
    <w:rsid w:val="002466F7"/>
    <w:rsid w:val="0024740C"/>
    <w:rsid w:val="00261257"/>
    <w:rsid w:val="00266A3B"/>
    <w:rsid w:val="00277616"/>
    <w:rsid w:val="00291413"/>
    <w:rsid w:val="00294699"/>
    <w:rsid w:val="002A079E"/>
    <w:rsid w:val="002A4E4A"/>
    <w:rsid w:val="002A5BA5"/>
    <w:rsid w:val="002B04E4"/>
    <w:rsid w:val="002B4B0D"/>
    <w:rsid w:val="002B5BFD"/>
    <w:rsid w:val="002C143C"/>
    <w:rsid w:val="002C7184"/>
    <w:rsid w:val="002D4188"/>
    <w:rsid w:val="002E62FB"/>
    <w:rsid w:val="002E73E5"/>
    <w:rsid w:val="002E740F"/>
    <w:rsid w:val="003005DE"/>
    <w:rsid w:val="00300B8F"/>
    <w:rsid w:val="0030644E"/>
    <w:rsid w:val="0031253B"/>
    <w:rsid w:val="0031754A"/>
    <w:rsid w:val="0032028E"/>
    <w:rsid w:val="00335B87"/>
    <w:rsid w:val="0034186E"/>
    <w:rsid w:val="0034408F"/>
    <w:rsid w:val="003460B7"/>
    <w:rsid w:val="00355FD3"/>
    <w:rsid w:val="00356D37"/>
    <w:rsid w:val="00357775"/>
    <w:rsid w:val="00365151"/>
    <w:rsid w:val="00386502"/>
    <w:rsid w:val="003A6D87"/>
    <w:rsid w:val="003C0AB3"/>
    <w:rsid w:val="003C30D2"/>
    <w:rsid w:val="003D1AC8"/>
    <w:rsid w:val="003D500E"/>
    <w:rsid w:val="003E5389"/>
    <w:rsid w:val="003F266D"/>
    <w:rsid w:val="003F360B"/>
    <w:rsid w:val="003F6DFB"/>
    <w:rsid w:val="003F7411"/>
    <w:rsid w:val="00401B2B"/>
    <w:rsid w:val="0041221E"/>
    <w:rsid w:val="0041245A"/>
    <w:rsid w:val="00416911"/>
    <w:rsid w:val="0041747D"/>
    <w:rsid w:val="00423A6E"/>
    <w:rsid w:val="004253BA"/>
    <w:rsid w:val="00425451"/>
    <w:rsid w:val="00431024"/>
    <w:rsid w:val="00446364"/>
    <w:rsid w:val="00453ED8"/>
    <w:rsid w:val="00461AD2"/>
    <w:rsid w:val="00472CDF"/>
    <w:rsid w:val="00480E13"/>
    <w:rsid w:val="00481056"/>
    <w:rsid w:val="00482140"/>
    <w:rsid w:val="00484F5E"/>
    <w:rsid w:val="00486491"/>
    <w:rsid w:val="00491110"/>
    <w:rsid w:val="0049161A"/>
    <w:rsid w:val="0049219E"/>
    <w:rsid w:val="004A4005"/>
    <w:rsid w:val="004A40FA"/>
    <w:rsid w:val="004A4C28"/>
    <w:rsid w:val="004A6648"/>
    <w:rsid w:val="004A6AE7"/>
    <w:rsid w:val="004B6A81"/>
    <w:rsid w:val="004C03C3"/>
    <w:rsid w:val="004C396B"/>
    <w:rsid w:val="004C6BE8"/>
    <w:rsid w:val="004D262A"/>
    <w:rsid w:val="004D2A39"/>
    <w:rsid w:val="004D710C"/>
    <w:rsid w:val="004D7DCE"/>
    <w:rsid w:val="004E1784"/>
    <w:rsid w:val="004F1AD2"/>
    <w:rsid w:val="004F2B00"/>
    <w:rsid w:val="004F2B9F"/>
    <w:rsid w:val="00503BD4"/>
    <w:rsid w:val="005170D2"/>
    <w:rsid w:val="00523328"/>
    <w:rsid w:val="00531E9F"/>
    <w:rsid w:val="005515AF"/>
    <w:rsid w:val="00562C9D"/>
    <w:rsid w:val="00570F3A"/>
    <w:rsid w:val="00585EAF"/>
    <w:rsid w:val="005A65D2"/>
    <w:rsid w:val="005A7D3A"/>
    <w:rsid w:val="005B1A89"/>
    <w:rsid w:val="005B52A5"/>
    <w:rsid w:val="005C0487"/>
    <w:rsid w:val="005D2EF9"/>
    <w:rsid w:val="005D3471"/>
    <w:rsid w:val="005D6ACD"/>
    <w:rsid w:val="005F5984"/>
    <w:rsid w:val="006014AD"/>
    <w:rsid w:val="00615B3C"/>
    <w:rsid w:val="00644ED6"/>
    <w:rsid w:val="00650F31"/>
    <w:rsid w:val="006571CD"/>
    <w:rsid w:val="00666692"/>
    <w:rsid w:val="00670A50"/>
    <w:rsid w:val="00682015"/>
    <w:rsid w:val="00686A73"/>
    <w:rsid w:val="00697FB2"/>
    <w:rsid w:val="006B0E15"/>
    <w:rsid w:val="006B43E2"/>
    <w:rsid w:val="006B7ACD"/>
    <w:rsid w:val="006C2975"/>
    <w:rsid w:val="006D6533"/>
    <w:rsid w:val="006E186A"/>
    <w:rsid w:val="006E5CA3"/>
    <w:rsid w:val="006F45AC"/>
    <w:rsid w:val="006F6023"/>
    <w:rsid w:val="006F65BA"/>
    <w:rsid w:val="00715FBD"/>
    <w:rsid w:val="00725743"/>
    <w:rsid w:val="0073429C"/>
    <w:rsid w:val="00742C2C"/>
    <w:rsid w:val="00745FC6"/>
    <w:rsid w:val="007576E8"/>
    <w:rsid w:val="00767ACE"/>
    <w:rsid w:val="007701CC"/>
    <w:rsid w:val="007710F9"/>
    <w:rsid w:val="00771BAA"/>
    <w:rsid w:val="00771E90"/>
    <w:rsid w:val="007757BA"/>
    <w:rsid w:val="00775B29"/>
    <w:rsid w:val="00780FE1"/>
    <w:rsid w:val="00781444"/>
    <w:rsid w:val="0079355A"/>
    <w:rsid w:val="0079442F"/>
    <w:rsid w:val="00796AFF"/>
    <w:rsid w:val="007C449E"/>
    <w:rsid w:val="007C7B98"/>
    <w:rsid w:val="007D47E0"/>
    <w:rsid w:val="007D5EC9"/>
    <w:rsid w:val="007F29CB"/>
    <w:rsid w:val="007F3FED"/>
    <w:rsid w:val="00806BDD"/>
    <w:rsid w:val="00811D51"/>
    <w:rsid w:val="00827E8C"/>
    <w:rsid w:val="00831596"/>
    <w:rsid w:val="00835E28"/>
    <w:rsid w:val="008443B5"/>
    <w:rsid w:val="00847191"/>
    <w:rsid w:val="00847D11"/>
    <w:rsid w:val="00850667"/>
    <w:rsid w:val="00855F41"/>
    <w:rsid w:val="008669CF"/>
    <w:rsid w:val="00867A40"/>
    <w:rsid w:val="008727DB"/>
    <w:rsid w:val="00872F1A"/>
    <w:rsid w:val="008922D3"/>
    <w:rsid w:val="008A63C5"/>
    <w:rsid w:val="008B0832"/>
    <w:rsid w:val="008B4AE5"/>
    <w:rsid w:val="008B6ECA"/>
    <w:rsid w:val="008B7B93"/>
    <w:rsid w:val="008C491B"/>
    <w:rsid w:val="008C77DE"/>
    <w:rsid w:val="008E227A"/>
    <w:rsid w:val="008E37EF"/>
    <w:rsid w:val="008E7D54"/>
    <w:rsid w:val="009049D5"/>
    <w:rsid w:val="00905CE5"/>
    <w:rsid w:val="00913190"/>
    <w:rsid w:val="00923594"/>
    <w:rsid w:val="009265EC"/>
    <w:rsid w:val="00927CFF"/>
    <w:rsid w:val="00936938"/>
    <w:rsid w:val="00954E43"/>
    <w:rsid w:val="0097110E"/>
    <w:rsid w:val="00972FAB"/>
    <w:rsid w:val="00973129"/>
    <w:rsid w:val="009C0726"/>
    <w:rsid w:val="009C4F83"/>
    <w:rsid w:val="009D72FA"/>
    <w:rsid w:val="009D734A"/>
    <w:rsid w:val="009D7410"/>
    <w:rsid w:val="009E0F2D"/>
    <w:rsid w:val="009F623F"/>
    <w:rsid w:val="00A01FEF"/>
    <w:rsid w:val="00A11806"/>
    <w:rsid w:val="00A239C7"/>
    <w:rsid w:val="00A24620"/>
    <w:rsid w:val="00A24A1A"/>
    <w:rsid w:val="00A411B6"/>
    <w:rsid w:val="00A719FF"/>
    <w:rsid w:val="00A80C1A"/>
    <w:rsid w:val="00A86925"/>
    <w:rsid w:val="00AA0455"/>
    <w:rsid w:val="00AA68BD"/>
    <w:rsid w:val="00AB14A6"/>
    <w:rsid w:val="00AB2A80"/>
    <w:rsid w:val="00AB30E2"/>
    <w:rsid w:val="00AC0264"/>
    <w:rsid w:val="00AC1336"/>
    <w:rsid w:val="00AD2AC4"/>
    <w:rsid w:val="00AD47A0"/>
    <w:rsid w:val="00AD55E5"/>
    <w:rsid w:val="00AD6725"/>
    <w:rsid w:val="00AE0B09"/>
    <w:rsid w:val="00AE713D"/>
    <w:rsid w:val="00AF0108"/>
    <w:rsid w:val="00AF0568"/>
    <w:rsid w:val="00AF26A8"/>
    <w:rsid w:val="00AF61EB"/>
    <w:rsid w:val="00B01649"/>
    <w:rsid w:val="00B0659D"/>
    <w:rsid w:val="00B112AA"/>
    <w:rsid w:val="00B16DB4"/>
    <w:rsid w:val="00B210C4"/>
    <w:rsid w:val="00B2573F"/>
    <w:rsid w:val="00B32F6C"/>
    <w:rsid w:val="00B34C58"/>
    <w:rsid w:val="00B40001"/>
    <w:rsid w:val="00B42F90"/>
    <w:rsid w:val="00B46873"/>
    <w:rsid w:val="00B5007A"/>
    <w:rsid w:val="00B54C17"/>
    <w:rsid w:val="00B55419"/>
    <w:rsid w:val="00B62561"/>
    <w:rsid w:val="00B87F33"/>
    <w:rsid w:val="00B92177"/>
    <w:rsid w:val="00B97884"/>
    <w:rsid w:val="00BA7606"/>
    <w:rsid w:val="00BB0DFA"/>
    <w:rsid w:val="00BB6ADB"/>
    <w:rsid w:val="00BC21CB"/>
    <w:rsid w:val="00BC2F18"/>
    <w:rsid w:val="00BD0473"/>
    <w:rsid w:val="00BE0E54"/>
    <w:rsid w:val="00BE28D7"/>
    <w:rsid w:val="00BF4FF2"/>
    <w:rsid w:val="00BF53FB"/>
    <w:rsid w:val="00BF69B3"/>
    <w:rsid w:val="00C07978"/>
    <w:rsid w:val="00C17680"/>
    <w:rsid w:val="00C22175"/>
    <w:rsid w:val="00C2241A"/>
    <w:rsid w:val="00C24374"/>
    <w:rsid w:val="00C24416"/>
    <w:rsid w:val="00C34C60"/>
    <w:rsid w:val="00C34E53"/>
    <w:rsid w:val="00C379F1"/>
    <w:rsid w:val="00C420F7"/>
    <w:rsid w:val="00C43D2E"/>
    <w:rsid w:val="00C46D08"/>
    <w:rsid w:val="00C5277D"/>
    <w:rsid w:val="00C72894"/>
    <w:rsid w:val="00C80F0C"/>
    <w:rsid w:val="00C9718B"/>
    <w:rsid w:val="00CC2D0B"/>
    <w:rsid w:val="00CC49D4"/>
    <w:rsid w:val="00CD75D5"/>
    <w:rsid w:val="00CE4070"/>
    <w:rsid w:val="00CF3637"/>
    <w:rsid w:val="00CF3669"/>
    <w:rsid w:val="00CF61A6"/>
    <w:rsid w:val="00D056A0"/>
    <w:rsid w:val="00D06EEB"/>
    <w:rsid w:val="00D128DE"/>
    <w:rsid w:val="00D31FAC"/>
    <w:rsid w:val="00D3745C"/>
    <w:rsid w:val="00D47559"/>
    <w:rsid w:val="00D51FED"/>
    <w:rsid w:val="00D542AB"/>
    <w:rsid w:val="00D56153"/>
    <w:rsid w:val="00D5737D"/>
    <w:rsid w:val="00D620C0"/>
    <w:rsid w:val="00D81FB7"/>
    <w:rsid w:val="00D85D4D"/>
    <w:rsid w:val="00DA5EAB"/>
    <w:rsid w:val="00DA74DF"/>
    <w:rsid w:val="00DD088A"/>
    <w:rsid w:val="00DE5E1E"/>
    <w:rsid w:val="00DF6ADC"/>
    <w:rsid w:val="00E11CC7"/>
    <w:rsid w:val="00E140EC"/>
    <w:rsid w:val="00E20104"/>
    <w:rsid w:val="00E23FB1"/>
    <w:rsid w:val="00E345E0"/>
    <w:rsid w:val="00E35DA2"/>
    <w:rsid w:val="00E463CB"/>
    <w:rsid w:val="00E5153F"/>
    <w:rsid w:val="00E53CFD"/>
    <w:rsid w:val="00E5757B"/>
    <w:rsid w:val="00E640BD"/>
    <w:rsid w:val="00E70370"/>
    <w:rsid w:val="00E71491"/>
    <w:rsid w:val="00E76BB3"/>
    <w:rsid w:val="00E773F1"/>
    <w:rsid w:val="00E7769A"/>
    <w:rsid w:val="00E8341D"/>
    <w:rsid w:val="00E84F9A"/>
    <w:rsid w:val="00E85BF6"/>
    <w:rsid w:val="00E96710"/>
    <w:rsid w:val="00E97BA2"/>
    <w:rsid w:val="00E97F17"/>
    <w:rsid w:val="00EA0525"/>
    <w:rsid w:val="00EA1598"/>
    <w:rsid w:val="00EA46FF"/>
    <w:rsid w:val="00EB341B"/>
    <w:rsid w:val="00EB385C"/>
    <w:rsid w:val="00EC195D"/>
    <w:rsid w:val="00EC5326"/>
    <w:rsid w:val="00EC5B8D"/>
    <w:rsid w:val="00ED0D80"/>
    <w:rsid w:val="00ED2443"/>
    <w:rsid w:val="00ED7894"/>
    <w:rsid w:val="00EE1038"/>
    <w:rsid w:val="00F202A9"/>
    <w:rsid w:val="00F2489F"/>
    <w:rsid w:val="00F257B6"/>
    <w:rsid w:val="00F2722A"/>
    <w:rsid w:val="00F33B40"/>
    <w:rsid w:val="00F46023"/>
    <w:rsid w:val="00F51F97"/>
    <w:rsid w:val="00F64070"/>
    <w:rsid w:val="00F71956"/>
    <w:rsid w:val="00F7708E"/>
    <w:rsid w:val="00F77A6B"/>
    <w:rsid w:val="00F82730"/>
    <w:rsid w:val="00F83279"/>
    <w:rsid w:val="00FB7E6D"/>
    <w:rsid w:val="00FC7353"/>
    <w:rsid w:val="00FD1750"/>
    <w:rsid w:val="00FD3522"/>
    <w:rsid w:val="00FD6995"/>
    <w:rsid w:val="00FE0CD0"/>
    <w:rsid w:val="00FF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uiPriority w:val="22"/>
    <w:qFormat/>
    <w:rsid w:val="00D31FAC"/>
    <w:rPr>
      <w:b/>
      <w:bCs/>
    </w:rPr>
  </w:style>
  <w:style w:type="paragraph" w:styleId="ae">
    <w:name w:val="Normal (Web)"/>
    <w:basedOn w:val="a4"/>
    <w:link w:val="af"/>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rsid w:val="00B210C4"/>
    <w:rPr>
      <w:rFonts w:ascii="Tahoma" w:hAnsi="Tahoma" w:cs="Tahoma"/>
      <w:sz w:val="16"/>
      <w:szCs w:val="16"/>
    </w:rPr>
  </w:style>
  <w:style w:type="table" w:styleId="af2">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locked/>
    <w:rsid w:val="003F266D"/>
    <w:rPr>
      <w:b/>
      <w:sz w:val="32"/>
    </w:rPr>
  </w:style>
  <w:style w:type="paragraph" w:styleId="afb">
    <w:name w:val="Title"/>
    <w:basedOn w:val="a4"/>
    <w:link w:val="afa"/>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25"/>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29"/>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4"/>
      </w:numPr>
    </w:pPr>
  </w:style>
  <w:style w:type="numbering" w:customStyle="1" w:styleId="12">
    <w:name w:val="Стиль12"/>
    <w:rsid w:val="00EC5B8D"/>
    <w:pPr>
      <w:numPr>
        <w:numId w:val="14"/>
      </w:numPr>
    </w:pPr>
  </w:style>
  <w:style w:type="numbering" w:customStyle="1" w:styleId="3">
    <w:name w:val="Стиль3"/>
    <w:rsid w:val="00EC5B8D"/>
    <w:pPr>
      <w:numPr>
        <w:numId w:val="5"/>
      </w:numPr>
    </w:pPr>
  </w:style>
  <w:style w:type="numbering" w:customStyle="1" w:styleId="14">
    <w:name w:val="Стиль14"/>
    <w:rsid w:val="00EC5B8D"/>
    <w:pPr>
      <w:numPr>
        <w:numId w:val="16"/>
      </w:numPr>
    </w:pPr>
  </w:style>
  <w:style w:type="numbering" w:customStyle="1" w:styleId="15">
    <w:name w:val="Стиль15"/>
    <w:rsid w:val="00EC5B8D"/>
    <w:pPr>
      <w:numPr>
        <w:numId w:val="17"/>
      </w:numPr>
    </w:pPr>
  </w:style>
  <w:style w:type="numbering" w:customStyle="1" w:styleId="9">
    <w:name w:val="Стиль9"/>
    <w:rsid w:val="00EC5B8D"/>
    <w:pPr>
      <w:numPr>
        <w:numId w:val="11"/>
      </w:numPr>
    </w:pPr>
  </w:style>
  <w:style w:type="numbering" w:customStyle="1" w:styleId="13">
    <w:name w:val="Стиль13"/>
    <w:rsid w:val="00EC5B8D"/>
    <w:pPr>
      <w:numPr>
        <w:numId w:val="15"/>
      </w:numPr>
    </w:pPr>
  </w:style>
  <w:style w:type="numbering" w:customStyle="1" w:styleId="16">
    <w:name w:val="Стиль16"/>
    <w:rsid w:val="00EC5B8D"/>
    <w:pPr>
      <w:numPr>
        <w:numId w:val="18"/>
      </w:numPr>
    </w:pPr>
  </w:style>
  <w:style w:type="numbering" w:customStyle="1" w:styleId="18">
    <w:name w:val="Стиль18"/>
    <w:rsid w:val="00EC5B8D"/>
    <w:pPr>
      <w:numPr>
        <w:numId w:val="20"/>
      </w:numPr>
    </w:pPr>
  </w:style>
  <w:style w:type="numbering" w:customStyle="1" w:styleId="11">
    <w:name w:val="Стиль11"/>
    <w:rsid w:val="00EC5B8D"/>
    <w:pPr>
      <w:numPr>
        <w:numId w:val="13"/>
      </w:numPr>
    </w:pPr>
  </w:style>
  <w:style w:type="numbering" w:customStyle="1" w:styleId="5">
    <w:name w:val="Стиль5"/>
    <w:rsid w:val="00EC5B8D"/>
    <w:pPr>
      <w:numPr>
        <w:numId w:val="7"/>
      </w:numPr>
    </w:pPr>
  </w:style>
  <w:style w:type="numbering" w:customStyle="1" w:styleId="100">
    <w:name w:val="Стиль10"/>
    <w:rsid w:val="00EC5B8D"/>
    <w:pPr>
      <w:numPr>
        <w:numId w:val="12"/>
      </w:numPr>
    </w:pPr>
  </w:style>
  <w:style w:type="numbering" w:customStyle="1" w:styleId="6">
    <w:name w:val="Стиль6"/>
    <w:rsid w:val="00EC5B8D"/>
    <w:pPr>
      <w:numPr>
        <w:numId w:val="8"/>
      </w:numPr>
    </w:pPr>
  </w:style>
  <w:style w:type="numbering" w:customStyle="1" w:styleId="8">
    <w:name w:val="Стиль8"/>
    <w:rsid w:val="00EC5B8D"/>
    <w:pPr>
      <w:numPr>
        <w:numId w:val="10"/>
      </w:numPr>
    </w:pPr>
  </w:style>
  <w:style w:type="numbering" w:customStyle="1" w:styleId="4">
    <w:name w:val="Стиль4"/>
    <w:rsid w:val="00EC5B8D"/>
    <w:pPr>
      <w:numPr>
        <w:numId w:val="6"/>
      </w:numPr>
    </w:pPr>
  </w:style>
  <w:style w:type="numbering" w:customStyle="1" w:styleId="17">
    <w:name w:val="Стиль17"/>
    <w:rsid w:val="00EC5B8D"/>
    <w:pPr>
      <w:numPr>
        <w:numId w:val="19"/>
      </w:numPr>
    </w:pPr>
  </w:style>
  <w:style w:type="numbering" w:customStyle="1" w:styleId="7">
    <w:name w:val="Стиль7"/>
    <w:rsid w:val="00EC5B8D"/>
    <w:pPr>
      <w:numPr>
        <w:numId w:val="9"/>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uiPriority w:val="22"/>
    <w:qFormat/>
    <w:rsid w:val="00D31FAC"/>
    <w:rPr>
      <w:b/>
      <w:bCs/>
    </w:rPr>
  </w:style>
  <w:style w:type="paragraph" w:styleId="ae">
    <w:name w:val="Normal (Web)"/>
    <w:basedOn w:val="a4"/>
    <w:link w:val="af"/>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rsid w:val="00B210C4"/>
    <w:rPr>
      <w:rFonts w:ascii="Tahoma" w:hAnsi="Tahoma" w:cs="Tahoma"/>
      <w:sz w:val="16"/>
      <w:szCs w:val="16"/>
    </w:rPr>
  </w:style>
  <w:style w:type="table" w:styleId="af2">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locked/>
    <w:rsid w:val="003F266D"/>
    <w:rPr>
      <w:b/>
      <w:sz w:val="32"/>
    </w:rPr>
  </w:style>
  <w:style w:type="paragraph" w:styleId="afb">
    <w:name w:val="Title"/>
    <w:basedOn w:val="a4"/>
    <w:link w:val="afa"/>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25"/>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29"/>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4"/>
      </w:numPr>
    </w:pPr>
  </w:style>
  <w:style w:type="numbering" w:customStyle="1" w:styleId="12">
    <w:name w:val="Стиль12"/>
    <w:rsid w:val="00EC5B8D"/>
    <w:pPr>
      <w:numPr>
        <w:numId w:val="14"/>
      </w:numPr>
    </w:pPr>
  </w:style>
  <w:style w:type="numbering" w:customStyle="1" w:styleId="3">
    <w:name w:val="Стиль3"/>
    <w:rsid w:val="00EC5B8D"/>
    <w:pPr>
      <w:numPr>
        <w:numId w:val="5"/>
      </w:numPr>
    </w:pPr>
  </w:style>
  <w:style w:type="numbering" w:customStyle="1" w:styleId="14">
    <w:name w:val="Стиль14"/>
    <w:rsid w:val="00EC5B8D"/>
    <w:pPr>
      <w:numPr>
        <w:numId w:val="16"/>
      </w:numPr>
    </w:pPr>
  </w:style>
  <w:style w:type="numbering" w:customStyle="1" w:styleId="15">
    <w:name w:val="Стиль15"/>
    <w:rsid w:val="00EC5B8D"/>
    <w:pPr>
      <w:numPr>
        <w:numId w:val="17"/>
      </w:numPr>
    </w:pPr>
  </w:style>
  <w:style w:type="numbering" w:customStyle="1" w:styleId="9">
    <w:name w:val="Стиль9"/>
    <w:rsid w:val="00EC5B8D"/>
    <w:pPr>
      <w:numPr>
        <w:numId w:val="11"/>
      </w:numPr>
    </w:pPr>
  </w:style>
  <w:style w:type="numbering" w:customStyle="1" w:styleId="13">
    <w:name w:val="Стиль13"/>
    <w:rsid w:val="00EC5B8D"/>
    <w:pPr>
      <w:numPr>
        <w:numId w:val="15"/>
      </w:numPr>
    </w:pPr>
  </w:style>
  <w:style w:type="numbering" w:customStyle="1" w:styleId="16">
    <w:name w:val="Стиль16"/>
    <w:rsid w:val="00EC5B8D"/>
    <w:pPr>
      <w:numPr>
        <w:numId w:val="18"/>
      </w:numPr>
    </w:pPr>
  </w:style>
  <w:style w:type="numbering" w:customStyle="1" w:styleId="18">
    <w:name w:val="Стиль18"/>
    <w:rsid w:val="00EC5B8D"/>
    <w:pPr>
      <w:numPr>
        <w:numId w:val="20"/>
      </w:numPr>
    </w:pPr>
  </w:style>
  <w:style w:type="numbering" w:customStyle="1" w:styleId="11">
    <w:name w:val="Стиль11"/>
    <w:rsid w:val="00EC5B8D"/>
    <w:pPr>
      <w:numPr>
        <w:numId w:val="13"/>
      </w:numPr>
    </w:pPr>
  </w:style>
  <w:style w:type="numbering" w:customStyle="1" w:styleId="5">
    <w:name w:val="Стиль5"/>
    <w:rsid w:val="00EC5B8D"/>
    <w:pPr>
      <w:numPr>
        <w:numId w:val="7"/>
      </w:numPr>
    </w:pPr>
  </w:style>
  <w:style w:type="numbering" w:customStyle="1" w:styleId="100">
    <w:name w:val="Стиль10"/>
    <w:rsid w:val="00EC5B8D"/>
    <w:pPr>
      <w:numPr>
        <w:numId w:val="12"/>
      </w:numPr>
    </w:pPr>
  </w:style>
  <w:style w:type="numbering" w:customStyle="1" w:styleId="6">
    <w:name w:val="Стиль6"/>
    <w:rsid w:val="00EC5B8D"/>
    <w:pPr>
      <w:numPr>
        <w:numId w:val="8"/>
      </w:numPr>
    </w:pPr>
  </w:style>
  <w:style w:type="numbering" w:customStyle="1" w:styleId="8">
    <w:name w:val="Стиль8"/>
    <w:rsid w:val="00EC5B8D"/>
    <w:pPr>
      <w:numPr>
        <w:numId w:val="10"/>
      </w:numPr>
    </w:pPr>
  </w:style>
  <w:style w:type="numbering" w:customStyle="1" w:styleId="4">
    <w:name w:val="Стиль4"/>
    <w:rsid w:val="00EC5B8D"/>
    <w:pPr>
      <w:numPr>
        <w:numId w:val="6"/>
      </w:numPr>
    </w:pPr>
  </w:style>
  <w:style w:type="numbering" w:customStyle="1" w:styleId="17">
    <w:name w:val="Стиль17"/>
    <w:rsid w:val="00EC5B8D"/>
    <w:pPr>
      <w:numPr>
        <w:numId w:val="19"/>
      </w:numPr>
    </w:pPr>
  </w:style>
  <w:style w:type="numbering" w:customStyle="1" w:styleId="7">
    <w:name w:val="Стиль7"/>
    <w:rsid w:val="00EC5B8D"/>
    <w:pPr>
      <w:numPr>
        <w:numId w:val="9"/>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kadastr_nso" TargetMode="External"/><Relationship Id="rId18" Type="http://schemas.openxmlformats.org/officeDocument/2006/relationships/hyperlink" Target="https://www.mfc-nso.ru/" TargetMode="External"/><Relationship Id="rId26" Type="http://schemas.openxmlformats.org/officeDocument/2006/relationships/hyperlink" Target="https://kadastr.ru/site/fback/anticorrupt.htm" TargetMode="External"/><Relationship Id="rId3" Type="http://schemas.openxmlformats.org/officeDocument/2006/relationships/styles" Target="styles.xml"/><Relationship Id="rId21" Type="http://schemas.openxmlformats.org/officeDocument/2006/relationships/hyperlink" Target="https://rosreestr.ru/site/eservices/" TargetMode="External"/><Relationship Id="rId7" Type="http://schemas.openxmlformats.org/officeDocument/2006/relationships/footnotes" Target="footnotes.xml"/><Relationship Id="rId12" Type="http://schemas.openxmlformats.org/officeDocument/2006/relationships/hyperlink" Target="https://rosreestr.ru/site/eservices/" TargetMode="External"/><Relationship Id="rId17" Type="http://schemas.openxmlformats.org/officeDocument/2006/relationships/hyperlink" Target="https://kadastr.ru/site/Activities/consult.htm" TargetMode="External"/><Relationship Id="rId25" Type="http://schemas.openxmlformats.org/officeDocument/2006/relationships/hyperlink" Target="https://kadastr.ru/" TargetMode="External"/><Relationship Id="rId2" Type="http://schemas.openxmlformats.org/officeDocument/2006/relationships/numbering" Target="numbering.xml"/><Relationship Id="rId16" Type="http://schemas.openxmlformats.org/officeDocument/2006/relationships/hyperlink" Target="https://kadastr.ru/site/Activities.htm" TargetMode="External"/><Relationship Id="rId20" Type="http://schemas.openxmlformats.org/officeDocument/2006/relationships/hyperlink" Target="https://rosreestr.ru/sit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reestr.ru/site/" TargetMode="External"/><Relationship Id="rId24" Type="http://schemas.openxmlformats.org/officeDocument/2006/relationships/hyperlink" Target="mailto:antikor@kadastr.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kadastr.ru/" TargetMode="External"/><Relationship Id="rId23" Type="http://schemas.openxmlformats.org/officeDocument/2006/relationships/hyperlink" Target="https://vk.com/kadastr_nso" TargetMode="External"/><Relationship Id="rId28" Type="http://schemas.openxmlformats.org/officeDocument/2006/relationships/header" Target="header1.xml"/><Relationship Id="rId10" Type="http://schemas.openxmlformats.org/officeDocument/2006/relationships/hyperlink" Target="https://rosreestr.ru/site/" TargetMode="External"/><Relationship Id="rId19" Type="http://schemas.openxmlformats.org/officeDocument/2006/relationships/hyperlink" Target="https://rosreestr.ru/sit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kk5.rosreestr.ru" TargetMode="External"/><Relationship Id="rId14" Type="http://schemas.openxmlformats.org/officeDocument/2006/relationships/hyperlink" Target="https://vk.com/kadastr_nso" TargetMode="External"/><Relationship Id="rId22" Type="http://schemas.openxmlformats.org/officeDocument/2006/relationships/hyperlink" Target="https://rosreestr.ru/wps/portal/p/cc_present/EGRN_1" TargetMode="External"/><Relationship Id="rId27" Type="http://schemas.openxmlformats.org/officeDocument/2006/relationships/hyperlink" Target="https://kadastr.ru/site/fback.htm"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ADDC3-FE6A-47C5-A377-63E6F07C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162369</TotalTime>
  <Pages>1</Pages>
  <Words>2366</Words>
  <Characters>13487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15822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247</cp:revision>
  <cp:lastPrinted>2018-07-23T09:18:00Z</cp:lastPrinted>
  <dcterms:created xsi:type="dcterms:W3CDTF">2016-10-18T07:36:00Z</dcterms:created>
  <dcterms:modified xsi:type="dcterms:W3CDTF">2019-01-28T07:10:00Z</dcterms:modified>
</cp:coreProperties>
</file>