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1F609D"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№11</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Pr>
                <w:rFonts w:ascii="Times New Roman" w:eastAsia="Times New Roman" w:hAnsi="Times New Roman" w:cs="Times New Roman"/>
                <w:b/>
                <w:color w:val="FFFFFF" w:themeColor="background1"/>
                <w:sz w:val="32"/>
                <w:szCs w:val="32"/>
                <w:lang w:eastAsia="ru-RU"/>
              </w:rPr>
              <w:t>25</w:t>
            </w:r>
            <w:r w:rsidR="00535656">
              <w:rPr>
                <w:rFonts w:ascii="Times New Roman" w:eastAsia="Times New Roman" w:hAnsi="Times New Roman" w:cs="Times New Roman"/>
                <w:b/>
                <w:color w:val="FFFFFF" w:themeColor="background1"/>
                <w:sz w:val="32"/>
                <w:szCs w:val="32"/>
                <w:lang w:eastAsia="ru-RU"/>
              </w:rPr>
              <w:t>.04</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D137EE"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1F609D" w:rsidRPr="001F609D" w:rsidRDefault="001F609D" w:rsidP="001F609D">
      <w:pPr>
        <w:spacing w:after="0" w:line="240" w:lineRule="auto"/>
        <w:jc w:val="center"/>
        <w:rPr>
          <w:rFonts w:ascii="Times New Roman" w:eastAsia="Times New Roman" w:hAnsi="Times New Roman" w:cs="Times New Roman"/>
          <w:b/>
          <w:sz w:val="20"/>
          <w:szCs w:val="20"/>
          <w:lang w:eastAsia="ru-RU"/>
        </w:rPr>
      </w:pPr>
      <w:r w:rsidRPr="001F609D">
        <w:rPr>
          <w:rFonts w:ascii="Times New Roman" w:eastAsia="Times New Roman" w:hAnsi="Times New Roman" w:cs="Times New Roman"/>
          <w:b/>
          <w:sz w:val="20"/>
          <w:szCs w:val="20"/>
          <w:lang w:eastAsia="ru-RU"/>
        </w:rPr>
        <w:t>АДМИНИСТРАЦИЯ</w:t>
      </w:r>
    </w:p>
    <w:p w:rsidR="001F609D" w:rsidRPr="001F609D" w:rsidRDefault="001F609D" w:rsidP="001F609D">
      <w:pPr>
        <w:spacing w:after="0" w:line="240" w:lineRule="auto"/>
        <w:jc w:val="center"/>
        <w:rPr>
          <w:rFonts w:ascii="Times New Roman" w:eastAsia="Times New Roman" w:hAnsi="Times New Roman" w:cs="Times New Roman"/>
          <w:b/>
          <w:sz w:val="20"/>
          <w:szCs w:val="20"/>
          <w:lang w:eastAsia="ru-RU"/>
        </w:rPr>
      </w:pPr>
      <w:r w:rsidRPr="001F609D">
        <w:rPr>
          <w:rFonts w:ascii="Times New Roman" w:eastAsia="Times New Roman" w:hAnsi="Times New Roman" w:cs="Times New Roman"/>
          <w:b/>
          <w:sz w:val="20"/>
          <w:szCs w:val="20"/>
          <w:lang w:eastAsia="ru-RU"/>
        </w:rPr>
        <w:t>ОКТЯБРЬСКОГО СЕЛЬСОВЕТА</w:t>
      </w:r>
    </w:p>
    <w:p w:rsidR="001F609D" w:rsidRPr="001F609D" w:rsidRDefault="001F609D" w:rsidP="001F609D">
      <w:pPr>
        <w:spacing w:after="0" w:line="240" w:lineRule="auto"/>
        <w:jc w:val="center"/>
        <w:rPr>
          <w:rFonts w:ascii="Times New Roman" w:eastAsia="Times New Roman" w:hAnsi="Times New Roman" w:cs="Times New Roman"/>
          <w:b/>
          <w:bCs/>
          <w:sz w:val="20"/>
          <w:szCs w:val="20"/>
          <w:lang w:eastAsia="ru-RU"/>
        </w:rPr>
      </w:pPr>
      <w:r w:rsidRPr="001F609D">
        <w:rPr>
          <w:rFonts w:ascii="Times New Roman" w:eastAsia="Times New Roman" w:hAnsi="Times New Roman" w:cs="Times New Roman"/>
          <w:b/>
          <w:sz w:val="20"/>
          <w:szCs w:val="20"/>
          <w:lang w:eastAsia="ru-RU"/>
        </w:rPr>
        <w:t xml:space="preserve">КАРАСУКСКОГО  РАЙОНА </w:t>
      </w:r>
      <w:r w:rsidRPr="001F609D">
        <w:rPr>
          <w:rFonts w:ascii="Times New Roman" w:eastAsia="Times New Roman" w:hAnsi="Times New Roman" w:cs="Times New Roman"/>
          <w:b/>
          <w:bCs/>
          <w:sz w:val="20"/>
          <w:szCs w:val="20"/>
          <w:lang w:eastAsia="ru-RU"/>
        </w:rPr>
        <w:t>НОВОСИБИРСКОЙ ОБЛАСТИ</w:t>
      </w:r>
    </w:p>
    <w:p w:rsidR="001F609D" w:rsidRPr="001F609D" w:rsidRDefault="001F609D" w:rsidP="001F609D">
      <w:pPr>
        <w:keepNext/>
        <w:keepLines/>
        <w:widowControl w:val="0"/>
        <w:spacing w:before="480" w:after="0" w:line="240" w:lineRule="auto"/>
        <w:jc w:val="center"/>
        <w:outlineLvl w:val="0"/>
        <w:rPr>
          <w:rFonts w:ascii="Times New Roman" w:eastAsia="Times New Roman" w:hAnsi="Times New Roman" w:cs="Times New Roman"/>
          <w:b/>
          <w:color w:val="000000"/>
          <w:sz w:val="20"/>
          <w:szCs w:val="20"/>
          <w:lang w:eastAsia="ru-RU"/>
        </w:rPr>
      </w:pPr>
      <w:r w:rsidRPr="001F609D">
        <w:rPr>
          <w:rFonts w:ascii="Times New Roman" w:eastAsia="Times New Roman" w:hAnsi="Times New Roman" w:cs="Times New Roman"/>
          <w:b/>
          <w:color w:val="000000"/>
          <w:sz w:val="20"/>
          <w:szCs w:val="20"/>
          <w:lang w:eastAsia="ru-RU"/>
        </w:rPr>
        <w:t>ПОСТАНОВЛЕНИЕ</w:t>
      </w:r>
    </w:p>
    <w:p w:rsidR="001F609D" w:rsidRPr="001F609D" w:rsidRDefault="001F609D" w:rsidP="001F609D">
      <w:pPr>
        <w:spacing w:after="0" w:line="240" w:lineRule="auto"/>
        <w:jc w:val="center"/>
        <w:rPr>
          <w:rFonts w:ascii="Times New Roman" w:eastAsia="Times New Roman" w:hAnsi="Times New Roman" w:cs="Times New Roman"/>
          <w:sz w:val="20"/>
          <w:szCs w:val="20"/>
          <w:lang w:eastAsia="ru-RU"/>
        </w:rPr>
      </w:pPr>
    </w:p>
    <w:p w:rsidR="001F609D" w:rsidRPr="001F609D" w:rsidRDefault="001F609D" w:rsidP="001F609D">
      <w:pPr>
        <w:spacing w:after="0" w:line="240" w:lineRule="auto"/>
        <w:jc w:val="center"/>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24.04.2019г.                                с. Октябрьское                                           №17</w:t>
      </w:r>
    </w:p>
    <w:p w:rsidR="001F609D" w:rsidRPr="001F609D" w:rsidRDefault="001F609D" w:rsidP="001F609D">
      <w:pPr>
        <w:suppressAutoHyphens/>
        <w:spacing w:after="0" w:line="240" w:lineRule="auto"/>
        <w:jc w:val="center"/>
        <w:rPr>
          <w:rFonts w:ascii="Times New Roman" w:eastAsia="Times New Roman" w:hAnsi="Times New Roman" w:cs="Times New Roman"/>
          <w:b/>
          <w:sz w:val="20"/>
          <w:szCs w:val="20"/>
          <w:lang w:eastAsia="ru-RU"/>
        </w:rPr>
      </w:pPr>
    </w:p>
    <w:p w:rsidR="001F609D" w:rsidRPr="001F609D" w:rsidRDefault="001F609D" w:rsidP="001F609D">
      <w:pPr>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609D">
        <w:rPr>
          <w:rFonts w:ascii="Times New Roman CYR" w:eastAsia="Times New Roman" w:hAnsi="Times New Roman CYR" w:cs="Times New Roman CYR"/>
          <w:b/>
          <w:sz w:val="20"/>
          <w:szCs w:val="20"/>
          <w:lang w:eastAsia="ru-RU"/>
        </w:rPr>
        <w:t xml:space="preserve">О внесении изменений в постановление администрации </w:t>
      </w:r>
      <w:r w:rsidRPr="001F609D">
        <w:rPr>
          <w:rFonts w:ascii="Times New Roman" w:eastAsia="Times New Roman" w:hAnsi="Times New Roman" w:cs="Times New Roman"/>
          <w:b/>
          <w:sz w:val="20"/>
          <w:szCs w:val="20"/>
          <w:lang w:eastAsia="ru-RU"/>
        </w:rPr>
        <w:t>Октябрьского</w:t>
      </w:r>
      <w:r w:rsidRPr="001F609D">
        <w:rPr>
          <w:rFonts w:ascii="Times New Roman CYR" w:eastAsia="Times New Roman" w:hAnsi="Times New Roman CYR" w:cs="Times New Roman CYR"/>
          <w:b/>
          <w:sz w:val="20"/>
          <w:szCs w:val="20"/>
          <w:lang w:eastAsia="ru-RU"/>
        </w:rPr>
        <w:t xml:space="preserve"> сельсовета Карасукского района Новосибирской области от </w:t>
      </w:r>
      <w:r w:rsidRPr="001F609D">
        <w:rPr>
          <w:rFonts w:ascii="Times New Roman" w:eastAsia="Times New Roman" w:hAnsi="Times New Roman" w:cs="Times New Roman"/>
          <w:b/>
          <w:sz w:val="20"/>
          <w:szCs w:val="20"/>
          <w:lang w:eastAsia="ru-RU"/>
        </w:rPr>
        <w:t>12.04.2013</w:t>
      </w:r>
    </w:p>
    <w:p w:rsidR="001F609D" w:rsidRPr="001F609D" w:rsidRDefault="001F609D" w:rsidP="001F609D">
      <w:pPr>
        <w:widowControl w:val="0"/>
        <w:spacing w:after="0" w:line="240" w:lineRule="auto"/>
        <w:jc w:val="center"/>
        <w:rPr>
          <w:rFonts w:ascii="Times New Roman" w:eastAsia="Times New Roman" w:hAnsi="Times New Roman" w:cs="Times New Roman"/>
          <w:b/>
          <w:sz w:val="20"/>
          <w:szCs w:val="20"/>
        </w:rPr>
      </w:pPr>
      <w:r w:rsidRPr="001F609D">
        <w:rPr>
          <w:rFonts w:ascii="Times New Roman CYR" w:eastAsia="Times New Roman" w:hAnsi="Times New Roman CYR" w:cs="Times New Roman CYR"/>
          <w:b/>
          <w:sz w:val="20"/>
          <w:szCs w:val="20"/>
          <w:lang w:eastAsia="ru-RU"/>
        </w:rPr>
        <w:t>№ 2</w:t>
      </w:r>
      <w:r w:rsidRPr="001F609D">
        <w:rPr>
          <w:rFonts w:ascii="Times New Roman" w:eastAsia="Times New Roman" w:hAnsi="Times New Roman" w:cs="Times New Roman"/>
          <w:b/>
          <w:sz w:val="20"/>
          <w:szCs w:val="20"/>
          <w:lang w:eastAsia="ru-RU"/>
        </w:rPr>
        <w:t>4 «</w:t>
      </w:r>
      <w:r w:rsidRPr="001F609D">
        <w:rPr>
          <w:rFonts w:ascii="Times New Roman" w:eastAsia="Times New Roman" w:hAnsi="Times New Roman" w:cs="Times New Roman"/>
          <w:b/>
          <w:sz w:val="20"/>
          <w:szCs w:val="20"/>
        </w:rPr>
        <w:t xml:space="preserve">Об утверждении Регламента </w:t>
      </w:r>
      <w:r w:rsidRPr="001F609D">
        <w:rPr>
          <w:rFonts w:ascii="Times New Roman" w:eastAsia="Times New Roman" w:hAnsi="Times New Roman" w:cs="Times New Roman"/>
          <w:b/>
          <w:bCs/>
          <w:sz w:val="20"/>
          <w:szCs w:val="20"/>
        </w:rPr>
        <w:t xml:space="preserve">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1F609D">
        <w:rPr>
          <w:rFonts w:ascii="Times New Roman" w:eastAsia="Times New Roman" w:hAnsi="Times New Roman" w:cs="Times New Roman"/>
          <w:b/>
          <w:bCs/>
          <w:sz w:val="20"/>
          <w:szCs w:val="20"/>
        </w:rPr>
        <w:t>фонда</w:t>
      </w:r>
      <w:proofErr w:type="gramEnd"/>
      <w:r w:rsidRPr="001F609D">
        <w:rPr>
          <w:rFonts w:ascii="Times New Roman" w:eastAsia="Times New Roman" w:hAnsi="Times New Roman" w:cs="Times New Roman"/>
          <w:b/>
          <w:bCs/>
          <w:sz w:val="20"/>
          <w:szCs w:val="20"/>
        </w:rPr>
        <w:t xml:space="preserve"> установленным санитарным и техническим правилам и нормам, иным требованиям законодательства</w:t>
      </w:r>
      <w:r w:rsidRPr="001F609D">
        <w:rPr>
          <w:rFonts w:ascii="Times New Roman" w:eastAsia="Times New Roman" w:hAnsi="Times New Roman" w:cs="Times New Roman"/>
          <w:b/>
          <w:sz w:val="20"/>
          <w:szCs w:val="20"/>
          <w:lang w:eastAsia="ru-RU"/>
        </w:rPr>
        <w:t>».</w:t>
      </w:r>
    </w:p>
    <w:p w:rsidR="001F609D" w:rsidRPr="001F609D" w:rsidRDefault="001F609D" w:rsidP="001F609D">
      <w:pPr>
        <w:suppressAutoHyphens/>
        <w:spacing w:after="0" w:line="240" w:lineRule="auto"/>
        <w:jc w:val="both"/>
        <w:rPr>
          <w:rFonts w:ascii="Times New Roman" w:eastAsia="Times New Roman" w:hAnsi="Times New Roman" w:cs="Times New Roman"/>
          <w:sz w:val="20"/>
          <w:szCs w:val="20"/>
          <w:lang w:eastAsia="ru-RU"/>
        </w:rPr>
      </w:pPr>
    </w:p>
    <w:p w:rsidR="001F609D" w:rsidRPr="001F609D" w:rsidRDefault="001F609D" w:rsidP="001F609D">
      <w:pPr>
        <w:shd w:val="clear" w:color="auto" w:fill="FFFFFF"/>
        <w:suppressAutoHyphens/>
        <w:spacing w:after="0" w:line="240" w:lineRule="auto"/>
        <w:ind w:right="10"/>
        <w:jc w:val="both"/>
        <w:rPr>
          <w:rFonts w:ascii="Times New Roman" w:eastAsia="Times New Roman" w:hAnsi="Times New Roman" w:cs="Times New Roman"/>
          <w:sz w:val="20"/>
          <w:szCs w:val="20"/>
          <w:lang w:eastAsia="ru-RU"/>
        </w:rPr>
      </w:pPr>
      <w:proofErr w:type="gramStart"/>
      <w:r w:rsidRPr="001F609D">
        <w:rPr>
          <w:rFonts w:ascii="Times New Roman CYR" w:eastAsia="Times New Roman" w:hAnsi="Times New Roman CYR" w:cs="Times New Roman CYR"/>
          <w:sz w:val="20"/>
          <w:szCs w:val="20"/>
          <w:lang w:eastAsia="ru-RU"/>
        </w:rPr>
        <w:t xml:space="preserve">Руководствуясь   Федеральным законом от 06.10.2003 № 131-ФЗ </w:t>
      </w:r>
      <w:r w:rsidRPr="001F609D">
        <w:rPr>
          <w:rFonts w:ascii="Times New Roman" w:eastAsia="Times New Roman" w:hAnsi="Times New Roman" w:cs="Times New Roman"/>
          <w:sz w:val="20"/>
          <w:szCs w:val="20"/>
          <w:lang w:eastAsia="ru-RU"/>
        </w:rPr>
        <w:t>«</w:t>
      </w:r>
      <w:r w:rsidRPr="001F609D">
        <w:rPr>
          <w:rFonts w:ascii="Times New Roman CYR" w:eastAsia="Times New Roman" w:hAnsi="Times New Roman CYR" w:cs="Times New Roman CYR"/>
          <w:sz w:val="20"/>
          <w:szCs w:val="20"/>
          <w:lang w:eastAsia="ru-RU"/>
        </w:rPr>
        <w:t>Об общих принципах организации местного самоуправления в Российской Федерации</w:t>
      </w:r>
      <w:r w:rsidRPr="001F609D">
        <w:rPr>
          <w:rFonts w:ascii="Times New Roman" w:eastAsia="Times New Roman" w:hAnsi="Times New Roman" w:cs="Times New Roman"/>
          <w:sz w:val="20"/>
          <w:szCs w:val="20"/>
          <w:lang w:eastAsia="ru-RU"/>
        </w:rPr>
        <w:t xml:space="preserve">», в соответствии с п. 4 ст. 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F609D">
        <w:rPr>
          <w:rFonts w:ascii="Times New Roman CYR" w:eastAsia="Times New Roman" w:hAnsi="Times New Roman CYR" w:cs="Times New Roman CYR"/>
          <w:sz w:val="20"/>
          <w:szCs w:val="20"/>
          <w:lang w:eastAsia="ru-RU"/>
        </w:rPr>
        <w:t>в целях приведения постановления в соответствие с действующим законодательством,</w:t>
      </w:r>
      <w:proofErr w:type="gramEnd"/>
    </w:p>
    <w:p w:rsidR="001F609D" w:rsidRPr="001F609D" w:rsidRDefault="001F609D" w:rsidP="001F609D">
      <w:pPr>
        <w:shd w:val="clear" w:color="auto" w:fill="FFFFFF"/>
        <w:suppressAutoHyphens/>
        <w:spacing w:after="0" w:line="240" w:lineRule="auto"/>
        <w:ind w:right="10"/>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ПОСТАНОВЛЯЮ:</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pacing w:val="-1"/>
          <w:sz w:val="20"/>
          <w:szCs w:val="20"/>
          <w:lang w:eastAsia="ru-RU"/>
        </w:rPr>
        <w:t>1. </w:t>
      </w:r>
      <w:r w:rsidRPr="001F609D">
        <w:rPr>
          <w:rFonts w:ascii="Times New Roman" w:eastAsia="Times New Roman" w:hAnsi="Times New Roman" w:cs="Times New Roman"/>
          <w:sz w:val="20"/>
          <w:szCs w:val="20"/>
          <w:lang w:eastAsia="ru-RU"/>
        </w:rPr>
        <w:t xml:space="preserve"> </w:t>
      </w:r>
      <w:r w:rsidRPr="001F609D">
        <w:rPr>
          <w:rFonts w:ascii="Times New Roman CYR" w:eastAsia="Times New Roman" w:hAnsi="Times New Roman CYR" w:cs="Times New Roman CYR"/>
          <w:sz w:val="20"/>
          <w:szCs w:val="20"/>
          <w:lang w:eastAsia="ru-RU"/>
        </w:rPr>
        <w:t xml:space="preserve">Внести изменения в постановление администрации </w:t>
      </w:r>
      <w:r w:rsidRPr="001F609D">
        <w:rPr>
          <w:rFonts w:ascii="Times New Roman" w:eastAsia="Times New Roman" w:hAnsi="Times New Roman" w:cs="Times New Roman"/>
          <w:sz w:val="20"/>
          <w:szCs w:val="20"/>
          <w:lang w:eastAsia="ru-RU"/>
        </w:rPr>
        <w:t>Октябрьского</w:t>
      </w:r>
      <w:r w:rsidRPr="001F609D">
        <w:rPr>
          <w:rFonts w:ascii="Times New Roman CYR" w:eastAsia="Times New Roman" w:hAnsi="Times New Roman CYR" w:cs="Times New Roman CYR"/>
          <w:sz w:val="20"/>
          <w:szCs w:val="20"/>
          <w:lang w:eastAsia="ru-RU"/>
        </w:rPr>
        <w:t xml:space="preserve"> сельсовета Карасукского района Новосибирской области от </w:t>
      </w:r>
      <w:r w:rsidRPr="001F609D">
        <w:rPr>
          <w:rFonts w:ascii="Times New Roman" w:eastAsia="Times New Roman" w:hAnsi="Times New Roman" w:cs="Times New Roman"/>
          <w:sz w:val="20"/>
          <w:szCs w:val="20"/>
          <w:lang w:eastAsia="ru-RU"/>
        </w:rPr>
        <w:t>12.04.2013</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CYR" w:eastAsia="Times New Roman" w:hAnsi="Times New Roman CYR" w:cs="Times New Roman CYR"/>
          <w:sz w:val="20"/>
          <w:szCs w:val="20"/>
          <w:lang w:eastAsia="ru-RU"/>
        </w:rPr>
        <w:t>№ 2</w:t>
      </w:r>
      <w:r w:rsidRPr="001F609D">
        <w:rPr>
          <w:rFonts w:ascii="Times New Roman" w:eastAsia="Times New Roman" w:hAnsi="Times New Roman" w:cs="Times New Roman"/>
          <w:sz w:val="20"/>
          <w:szCs w:val="20"/>
          <w:lang w:eastAsia="ru-RU"/>
        </w:rPr>
        <w:t>4 «</w:t>
      </w:r>
      <w:r w:rsidRPr="001F609D">
        <w:rPr>
          <w:rFonts w:ascii="Times New Roman" w:eastAsia="Times New Roman" w:hAnsi="Times New Roman" w:cs="Times New Roman"/>
          <w:sz w:val="20"/>
          <w:szCs w:val="20"/>
        </w:rPr>
        <w:t xml:space="preserve">Об утверждении Регламента </w:t>
      </w:r>
      <w:r w:rsidRPr="001F609D">
        <w:rPr>
          <w:rFonts w:ascii="Times New Roman" w:eastAsia="Times New Roman" w:hAnsi="Times New Roman" w:cs="Times New Roman"/>
          <w:bCs/>
          <w:sz w:val="20"/>
          <w:szCs w:val="20"/>
        </w:rPr>
        <w:t xml:space="preserve">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1F609D">
        <w:rPr>
          <w:rFonts w:ascii="Times New Roman" w:eastAsia="Times New Roman" w:hAnsi="Times New Roman" w:cs="Times New Roman"/>
          <w:bCs/>
          <w:sz w:val="20"/>
          <w:szCs w:val="20"/>
        </w:rPr>
        <w:t>фонда</w:t>
      </w:r>
      <w:proofErr w:type="gramEnd"/>
      <w:r w:rsidRPr="001F609D">
        <w:rPr>
          <w:rFonts w:ascii="Times New Roman" w:eastAsia="Times New Roman" w:hAnsi="Times New Roman" w:cs="Times New Roman"/>
          <w:bCs/>
          <w:sz w:val="20"/>
          <w:szCs w:val="20"/>
        </w:rPr>
        <w:t xml:space="preserve"> установленным санитарным и техническим правилам и нормам, иным требованиям законодательства</w:t>
      </w:r>
      <w:r w:rsidRPr="001F609D">
        <w:rPr>
          <w:rFonts w:ascii="Times New Roman" w:eastAsia="Times New Roman" w:hAnsi="Times New Roman" w:cs="Times New Roman"/>
          <w:sz w:val="20"/>
          <w:szCs w:val="20"/>
          <w:lang w:eastAsia="ru-RU"/>
        </w:rPr>
        <w:t>»:</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1.1</w:t>
      </w:r>
      <w:proofErr w:type="gramStart"/>
      <w:r w:rsidRPr="001F609D">
        <w:rPr>
          <w:rFonts w:ascii="Times New Roman" w:eastAsia="Times New Roman" w:hAnsi="Times New Roman" w:cs="Times New Roman"/>
          <w:sz w:val="20"/>
          <w:szCs w:val="20"/>
          <w:lang w:eastAsia="ru-RU"/>
        </w:rPr>
        <w:t xml:space="preserve"> В</w:t>
      </w:r>
      <w:proofErr w:type="gramEnd"/>
      <w:r w:rsidRPr="001F609D">
        <w:rPr>
          <w:rFonts w:ascii="Times New Roman" w:eastAsia="Times New Roman" w:hAnsi="Times New Roman" w:cs="Times New Roman"/>
          <w:sz w:val="20"/>
          <w:szCs w:val="20"/>
          <w:lang w:eastAsia="ru-RU"/>
        </w:rPr>
        <w:t xml:space="preserve"> разделе 2 в пункте 8, третий абзац читать в следующей редакции: «График работы органа муниципального контроля:</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 xml:space="preserve">ежедневно с 8-00ч. до 16-30ч., перерыв на обед с 12-00ч. до 13-00ч., </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пятница с 8-00ч. до 15-00, перерыв на обед с 12-00ч. до 13-00ч.,</w:t>
      </w:r>
    </w:p>
    <w:p w:rsidR="001F609D" w:rsidRPr="001F609D" w:rsidRDefault="001F609D" w:rsidP="001F609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выходные суббота, воскресенье</w:t>
      </w:r>
      <w:proofErr w:type="gramStart"/>
      <w:r w:rsidRPr="001F609D">
        <w:rPr>
          <w:rFonts w:ascii="Times New Roman" w:eastAsia="Times New Roman" w:hAnsi="Times New Roman" w:cs="Times New Roman"/>
          <w:sz w:val="20"/>
          <w:szCs w:val="20"/>
          <w:lang w:eastAsia="ru-RU"/>
        </w:rPr>
        <w:t>.»;</w:t>
      </w:r>
      <w:proofErr w:type="gramEnd"/>
    </w:p>
    <w:p w:rsidR="001F609D" w:rsidRPr="001F609D" w:rsidRDefault="001F609D" w:rsidP="001F609D">
      <w:pPr>
        <w:suppressAutoHyphen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1F609D">
        <w:rPr>
          <w:rFonts w:ascii="Times New Roman" w:eastAsia="Times New Roman" w:hAnsi="Times New Roman" w:cs="Times New Roman"/>
          <w:sz w:val="20"/>
          <w:szCs w:val="20"/>
          <w:lang w:eastAsia="ru-RU"/>
        </w:rPr>
        <w:t>1.2</w:t>
      </w:r>
      <w:proofErr w:type="gramStart"/>
      <w:r w:rsidRPr="001F609D">
        <w:rPr>
          <w:rFonts w:ascii="Times New Roman" w:eastAsia="Times New Roman" w:hAnsi="Times New Roman" w:cs="Times New Roman"/>
          <w:sz w:val="20"/>
          <w:szCs w:val="20"/>
          <w:lang w:eastAsia="ru-RU"/>
        </w:rPr>
        <w:t xml:space="preserve"> В</w:t>
      </w:r>
      <w:proofErr w:type="gramEnd"/>
      <w:r w:rsidRPr="001F609D">
        <w:rPr>
          <w:rFonts w:ascii="Times New Roman" w:eastAsia="Times New Roman" w:hAnsi="Times New Roman" w:cs="Times New Roman"/>
          <w:sz w:val="20"/>
          <w:szCs w:val="20"/>
          <w:lang w:eastAsia="ru-RU"/>
        </w:rPr>
        <w:t xml:space="preserve"> разделе 3, в пункте 13.2.1 пункт «д)» считать пунктом «е)»;</w:t>
      </w:r>
    </w:p>
    <w:p w:rsidR="001F609D" w:rsidRPr="001F609D" w:rsidRDefault="001F609D" w:rsidP="001F609D">
      <w:pPr>
        <w:shd w:val="clear" w:color="auto" w:fill="FFFFFF"/>
        <w:spacing w:after="0" w:line="270" w:lineRule="atLeast"/>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1.3. В разделе 3, в пункте  13.2.1  дополнить пунктом: « д) нарушения требований порядка осуществления перепланировки и (или) переустройства помещений в многоквартирном доме»;</w:t>
      </w:r>
    </w:p>
    <w:p w:rsidR="001F609D" w:rsidRPr="001F609D" w:rsidRDefault="001F609D" w:rsidP="001F609D">
      <w:pPr>
        <w:shd w:val="clear" w:color="auto" w:fill="FFFFFF"/>
        <w:spacing w:after="0" w:line="270" w:lineRule="atLeast"/>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1F609D" w:rsidRPr="001F609D" w:rsidRDefault="001F609D" w:rsidP="001F609D">
      <w:pPr>
        <w:shd w:val="clear" w:color="auto" w:fill="FFFFFF"/>
        <w:tabs>
          <w:tab w:val="left" w:pos="691"/>
        </w:tabs>
        <w:suppressAutoHyphens/>
        <w:spacing w:after="0" w:line="240" w:lineRule="auto"/>
        <w:jc w:val="both"/>
        <w:rPr>
          <w:rFonts w:ascii="Times New Roman" w:eastAsia="Times New Roman" w:hAnsi="Times New Roman" w:cs="Times New Roman"/>
          <w:spacing w:val="-1"/>
          <w:sz w:val="20"/>
          <w:szCs w:val="20"/>
          <w:lang w:eastAsia="ru-RU"/>
        </w:rPr>
      </w:pPr>
    </w:p>
    <w:p w:rsidR="001F609D" w:rsidRPr="001F609D" w:rsidRDefault="001F609D" w:rsidP="001F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Глава Октябрьского сельсовета</w:t>
      </w:r>
    </w:p>
    <w:p w:rsidR="001F609D" w:rsidRPr="001F609D" w:rsidRDefault="001F609D" w:rsidP="001F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Карасукского района</w:t>
      </w:r>
    </w:p>
    <w:p w:rsidR="001F609D" w:rsidRPr="001F609D" w:rsidRDefault="001F609D" w:rsidP="001F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609D">
        <w:rPr>
          <w:rFonts w:ascii="Times New Roman" w:eastAsia="Times New Roman" w:hAnsi="Times New Roman" w:cs="Times New Roman"/>
          <w:sz w:val="20"/>
          <w:szCs w:val="20"/>
          <w:lang w:eastAsia="ru-RU"/>
        </w:rPr>
        <w:t>Новосибирской области                 ______________               Л.А. Май</w:t>
      </w:r>
    </w:p>
    <w:p w:rsidR="001F609D" w:rsidRDefault="001F609D" w:rsidP="001F609D">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1F609D" w:rsidRPr="005917E4" w:rsidRDefault="001F609D" w:rsidP="001F609D">
      <w:pPr>
        <w:spacing w:before="100" w:beforeAutospacing="1" w:after="100" w:afterAutospacing="1" w:line="240" w:lineRule="auto"/>
        <w:jc w:val="center"/>
        <w:rPr>
          <w:rFonts w:ascii="Times New Roman" w:eastAsia="Times New Roman" w:hAnsi="Times New Roman" w:cs="Times New Roman"/>
          <w:i/>
          <w:color w:val="FF0000"/>
          <w:sz w:val="20"/>
          <w:szCs w:val="20"/>
          <w:lang w:eastAsia="ru-RU"/>
        </w:rPr>
      </w:pPr>
      <w:r w:rsidRPr="005917E4">
        <w:rPr>
          <w:rFonts w:ascii="Times New Roman" w:eastAsia="Times New Roman" w:hAnsi="Times New Roman" w:cs="Times New Roman"/>
          <w:b/>
          <w:color w:val="FF0000"/>
          <w:sz w:val="20"/>
          <w:szCs w:val="20"/>
          <w:lang w:eastAsia="ru-RU"/>
        </w:rPr>
        <w:lastRenderedPageBreak/>
        <w:t>ДЕТЯМ</w:t>
      </w:r>
      <w:r w:rsidRPr="005917E4">
        <w:rPr>
          <w:rFonts w:ascii="Arial" w:eastAsia="Times New Roman" w:hAnsi="Arial" w:cs="Arial"/>
          <w:b/>
          <w:color w:val="FF0000"/>
          <w:sz w:val="20"/>
          <w:szCs w:val="20"/>
          <w:lang w:eastAsia="ru-RU"/>
        </w:rPr>
        <w:t xml:space="preserve">   </w:t>
      </w:r>
      <w:r w:rsidRPr="005917E4">
        <w:rPr>
          <w:rFonts w:ascii="Times New Roman" w:eastAsia="Times New Roman" w:hAnsi="Times New Roman" w:cs="Times New Roman"/>
          <w:b/>
          <w:color w:val="FF0000"/>
          <w:sz w:val="20"/>
          <w:szCs w:val="20"/>
          <w:lang w:eastAsia="ru-RU"/>
        </w:rPr>
        <w:t xml:space="preserve"> ОСОБОЕ   ВНИМАНИЕ.</w:t>
      </w:r>
    </w:p>
    <w:p w:rsidR="001F609D" w:rsidRPr="005917E4" w:rsidRDefault="001F609D" w:rsidP="001F609D">
      <w:pPr>
        <w:spacing w:before="100" w:beforeAutospacing="1" w:after="100" w:afterAutospacing="1" w:line="240" w:lineRule="auto"/>
        <w:rPr>
          <w:rFonts w:ascii="Times New Roman" w:eastAsia="Times New Roman" w:hAnsi="Times New Roman" w:cs="Times New Roman"/>
          <w:color w:val="FF0000"/>
          <w:sz w:val="20"/>
          <w:szCs w:val="20"/>
          <w:lang w:eastAsia="ru-RU"/>
        </w:rPr>
      </w:pPr>
      <w:r w:rsidRPr="005917E4">
        <w:rPr>
          <w:rFonts w:ascii="Times New Roman" w:eastAsia="Times New Roman" w:hAnsi="Times New Roman" w:cs="Times New Roman"/>
          <w:b/>
          <w:color w:val="FF0000"/>
          <w:sz w:val="20"/>
          <w:szCs w:val="20"/>
          <w:lang w:eastAsia="ru-RU"/>
        </w:rPr>
        <w:tab/>
        <w:t>Нет, пожалуй, человека, который бы не радовался пробуждению природы, весеннему пению птиц, ласковому весеннему солнышку</w:t>
      </w:r>
      <w:r w:rsidRPr="005917E4">
        <w:rPr>
          <w:rFonts w:ascii="Times New Roman" w:eastAsia="Times New Roman" w:hAnsi="Times New Roman" w:cs="Times New Roman"/>
          <w:color w:val="FF0000"/>
          <w:sz w:val="20"/>
          <w:szCs w:val="20"/>
          <w:lang w:eastAsia="ru-RU"/>
        </w:rPr>
        <w:t xml:space="preserve">                                                           </w:t>
      </w:r>
    </w:p>
    <w:p w:rsidR="001F609D" w:rsidRPr="005917E4" w:rsidRDefault="001F609D" w:rsidP="001F609D">
      <w:pPr>
        <w:spacing w:before="100" w:beforeAutospacing="1" w:after="100" w:afterAutospacing="1" w:line="240" w:lineRule="auto"/>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5917E4">
        <w:rPr>
          <w:rFonts w:ascii="Times New Roman" w:eastAsia="Times New Roman" w:hAnsi="Times New Roman" w:cs="Times New Roman"/>
          <w:b/>
          <w:bCs/>
          <w:color w:val="0000CD"/>
          <w:sz w:val="20"/>
          <w:szCs w:val="20"/>
          <w:lang w:eastAsia="ru-RU"/>
        </w:rPr>
        <w:t xml:space="preserve"> </w:t>
      </w:r>
      <w:r w:rsidRPr="005917E4">
        <w:rPr>
          <w:rFonts w:ascii="Times New Roman" w:eastAsia="Times New Roman" w:hAnsi="Times New Roman" w:cs="Times New Roman"/>
          <w:sz w:val="20"/>
          <w:szCs w:val="20"/>
          <w:lang w:eastAsia="ru-RU"/>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повсюду, на обрывистом берегу, на слабом весеннем льду водоемов.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w:t>
      </w:r>
    </w:p>
    <w:p w:rsidR="001F609D" w:rsidRPr="005917E4" w:rsidRDefault="001F609D" w:rsidP="001F609D">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5917E4">
        <w:rPr>
          <w:rFonts w:ascii="Times New Roman" w:eastAsia="Times New Roman" w:hAnsi="Times New Roman" w:cs="Times New Roman"/>
          <w:b/>
          <w:bCs/>
          <w:color w:val="000000"/>
          <w:sz w:val="20"/>
          <w:szCs w:val="20"/>
          <w:lang w:eastAsia="ru-RU"/>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1F609D" w:rsidRPr="005917E4" w:rsidRDefault="001F609D" w:rsidP="001F609D">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b/>
          <w:bCs/>
          <w:sz w:val="20"/>
          <w:szCs w:val="20"/>
          <w:lang w:eastAsia="ru-RU"/>
        </w:rPr>
        <w:t>Если, находясь на водоёме, вы попали в беду, звоните по единому телефону всех спасательных служб 112.</w:t>
      </w:r>
    </w:p>
    <w:p w:rsidR="001F609D" w:rsidRPr="005917E4" w:rsidRDefault="001F609D" w:rsidP="001F609D">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Купинское инспекторское отделение ФКУ «Центр ГИМС МЧС России по Новосибирской области»</w:t>
      </w:r>
    </w:p>
    <w:p w:rsidR="005917E4" w:rsidRDefault="005917E4" w:rsidP="005917E4">
      <w:pPr>
        <w:spacing w:after="0" w:line="240" w:lineRule="auto"/>
        <w:jc w:val="both"/>
        <w:rPr>
          <w:rFonts w:ascii="Times New Roman" w:eastAsia="Times New Roman" w:hAnsi="Times New Roman" w:cs="Times New Roman"/>
          <w:sz w:val="32"/>
          <w:szCs w:val="32"/>
          <w:lang w:eastAsia="ru-RU"/>
        </w:rPr>
      </w:pPr>
    </w:p>
    <w:p w:rsidR="005917E4" w:rsidRPr="005917E4" w:rsidRDefault="005917E4" w:rsidP="005917E4">
      <w:pPr>
        <w:spacing w:after="0" w:line="240" w:lineRule="auto"/>
        <w:jc w:val="center"/>
        <w:rPr>
          <w:rFonts w:ascii="Times New Roman" w:eastAsia="Times New Roman" w:hAnsi="Times New Roman" w:cs="Times New Roman"/>
          <w:b/>
          <w:color w:val="FF0000"/>
          <w:sz w:val="20"/>
          <w:szCs w:val="20"/>
          <w:lang w:eastAsia="ru-RU"/>
        </w:rPr>
      </w:pPr>
      <w:r w:rsidRPr="005917E4">
        <w:rPr>
          <w:rFonts w:ascii="Times New Roman" w:eastAsia="Times New Roman" w:hAnsi="Times New Roman" w:cs="Times New Roman"/>
          <w:b/>
          <w:color w:val="FF0000"/>
          <w:sz w:val="20"/>
          <w:szCs w:val="20"/>
          <w:lang w:eastAsia="ru-RU"/>
        </w:rPr>
        <w:t>Мероприятия по предотвращению наводнений.</w:t>
      </w:r>
    </w:p>
    <w:p w:rsidR="005917E4" w:rsidRPr="005917E4" w:rsidRDefault="005917E4" w:rsidP="005917E4">
      <w:pPr>
        <w:spacing w:after="0" w:line="240" w:lineRule="auto"/>
        <w:jc w:val="center"/>
        <w:rPr>
          <w:rFonts w:ascii="Times New Roman" w:eastAsia="Times New Roman" w:hAnsi="Times New Roman" w:cs="Times New Roman"/>
          <w:b/>
          <w:sz w:val="20"/>
          <w:szCs w:val="20"/>
          <w:lang w:eastAsia="ru-RU"/>
        </w:rPr>
      </w:pP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Наводнения успешно прогнозируются, и соответствующие службы дают предупреждения в опасные районы, что снижает ущерб. В местах наводнений строят плотины, дамбы, гидротехнические сооружения, регулирующие сток воды. В извилистых местах рек проводят работы по расширению и спрямлению их русла. В угрожаемый период организуется дежурство и поддержание в готовности формирований ГО. Проводится заблаговременная эвакуация населения, угон скота, вывоз техники.</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Спасательные работы в районах затопления часто происходят в сложных погодных условиях (ливневые дожди, туманы, шквалистые ветры). Работу по спасению людей начинают с разведки, используя плавсредства и вертолеты, снабженные средствами связи.</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Устанавливаются места скопления людей, и туда направляют средства для обеспечения их спасения. Работы на гидротехнических сооружениях выполняют формирования инженерной и аварийно-технической служб ГОЧС: это укрепление дамб, плотин, насыпей или их постройка.</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 xml:space="preserve">При наводнениях для проведения спасательных работ привлекают: спасательные отряды, команды и группы, а также ведомственные специализированные команды и подразделения, оснащенные </w:t>
      </w:r>
      <w:proofErr w:type="spellStart"/>
      <w:r w:rsidRPr="005917E4">
        <w:rPr>
          <w:rFonts w:ascii="Times New Roman" w:eastAsia="Times New Roman" w:hAnsi="Times New Roman" w:cs="Times New Roman"/>
          <w:sz w:val="20"/>
          <w:szCs w:val="20"/>
          <w:lang w:eastAsia="ru-RU"/>
        </w:rPr>
        <w:t>плавсредствами</w:t>
      </w:r>
      <w:proofErr w:type="spellEnd"/>
      <w:r w:rsidRPr="005917E4">
        <w:rPr>
          <w:rFonts w:ascii="Times New Roman" w:eastAsia="Times New Roman" w:hAnsi="Times New Roman" w:cs="Times New Roman"/>
          <w:sz w:val="20"/>
          <w:szCs w:val="20"/>
          <w:lang w:eastAsia="ru-RU"/>
        </w:rPr>
        <w:t>, санитарные дружины и посты, гидрометеорологические посты, разведывательные группы и звенья, сводные отряды (команды) механизации работ, формирования строительных, ремонтно-строительных организаций, охраны общественного порядка.</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 xml:space="preserve">Спасательные работы при наводнениях направлены на поиск людей на затопленной территории (посадка их на плавсредства—лодки, плоты, баржи или вертолеты) и эвакуацию в безопасные места. </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 xml:space="preserve">Разведывательные группы и звенья, действующие на быстроходных </w:t>
      </w:r>
      <w:proofErr w:type="spellStart"/>
      <w:r w:rsidRPr="005917E4">
        <w:rPr>
          <w:rFonts w:ascii="Times New Roman" w:eastAsia="Times New Roman" w:hAnsi="Times New Roman" w:cs="Times New Roman"/>
          <w:sz w:val="20"/>
          <w:szCs w:val="20"/>
          <w:lang w:eastAsia="ru-RU"/>
        </w:rPr>
        <w:t>плавсредствах</w:t>
      </w:r>
      <w:proofErr w:type="spellEnd"/>
      <w:r w:rsidRPr="005917E4">
        <w:rPr>
          <w:rFonts w:ascii="Times New Roman" w:eastAsia="Times New Roman" w:hAnsi="Times New Roman" w:cs="Times New Roman"/>
          <w:sz w:val="20"/>
          <w:szCs w:val="20"/>
          <w:lang w:eastAsia="ru-RU"/>
        </w:rPr>
        <w:t xml:space="preserve"> и вертолетах, определяют места скопления людей на затопленной территории, их состояние и периодически подают звуковые и световые сигналы. На основании полученных данных разведки начальник ГО уточняет задачи формированиям и выдвигает их к объектам спасательных работ. </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Небольшим группам людей, находящимся в воде, выбрасывают спасательные круги, резиновые шары, доски, шесты, или другие плавательные предметы с учетом течения воды, направления ветра, извлекают их на плавсредства и эвакуируют в безопасные зоны. Для спасения и вывоза с затопленной территории большого числа людей используют теплоходы, баржи, баркасы, катера и другие плавсредства. Посадку людей на них осуществляют непосредственно с берега. В этом случае выбирают и обозначают места, удобные для подхода судов к берегу, или оборудуют причалы.</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 xml:space="preserve">При спасении людей, находящихся в проломе льда, подают конец веревки, доски, лестницы, любой другой предмет и вытаскивают в безопасное место. Приближаться к людям, находящимся в полынье, следует ползком с раскинутыми руками и ногами, опираясь на доски или другие предметы. </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lastRenderedPageBreak/>
        <w:t xml:space="preserve">Для снятия людей с полузатопленных зданий, сооружений, деревьев и местных предметов или спасения их из воды все плавсредства, используемые для выполнения спасательных работ, обязательно оснащают необходимым оборудованием и приспособлениями. </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 xml:space="preserve">Медицинскую помощь оказывают спасательные подразделения или санитарные дружины непосредственно в зоне затопления (первая доврачебная помощь) и после доставки на причал дипломированный медицинский  персонал (первая врачебная помощь). </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Если, находясь на водоёме, вы попали в беду, звоните по единому телефону всех спасательных служб 112.</w:t>
      </w: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p>
    <w:p w:rsidR="005917E4" w:rsidRPr="005917E4" w:rsidRDefault="005917E4" w:rsidP="005917E4">
      <w:pPr>
        <w:spacing w:after="0" w:line="240" w:lineRule="auto"/>
        <w:jc w:val="both"/>
        <w:rPr>
          <w:rFonts w:ascii="Times New Roman" w:eastAsia="Times New Roman" w:hAnsi="Times New Roman" w:cs="Times New Roman"/>
          <w:sz w:val="20"/>
          <w:szCs w:val="20"/>
          <w:lang w:eastAsia="ru-RU"/>
        </w:rPr>
      </w:pPr>
      <w:r w:rsidRPr="005917E4">
        <w:rPr>
          <w:rFonts w:ascii="Times New Roman" w:eastAsia="Times New Roman" w:hAnsi="Times New Roman" w:cs="Times New Roman"/>
          <w:sz w:val="20"/>
          <w:szCs w:val="20"/>
          <w:lang w:eastAsia="ru-RU"/>
        </w:rPr>
        <w:t>Купинское инспекторское отделение ФКУ «Центр ГИМС МЧС России по Новосибирской области»</w:t>
      </w:r>
    </w:p>
    <w:p w:rsidR="001F609D" w:rsidRPr="005917E4" w:rsidRDefault="001F609D" w:rsidP="001F609D">
      <w:pPr>
        <w:spacing w:after="0" w:line="240" w:lineRule="auto"/>
        <w:rPr>
          <w:rFonts w:ascii="Times New Roman" w:eastAsia="Times New Roman" w:hAnsi="Times New Roman" w:cs="Times New Roman"/>
          <w:color w:val="000000"/>
          <w:sz w:val="20"/>
          <w:szCs w:val="20"/>
          <w:lang w:eastAsia="ru-RU"/>
        </w:rPr>
      </w:pPr>
      <w:r w:rsidRPr="005917E4">
        <w:rPr>
          <w:rFonts w:ascii="Times New Roman" w:eastAsia="Times New Roman" w:hAnsi="Times New Roman" w:cs="Times New Roman"/>
          <w:color w:val="000000"/>
          <w:sz w:val="20"/>
          <w:szCs w:val="20"/>
          <w:lang w:eastAsia="ru-RU"/>
        </w:rPr>
        <w:t xml:space="preserve"> </w:t>
      </w:r>
    </w:p>
    <w:p w:rsidR="001F609D" w:rsidRPr="005917E4" w:rsidRDefault="001F609D" w:rsidP="001F609D">
      <w:pPr>
        <w:spacing w:after="0" w:line="240" w:lineRule="auto"/>
        <w:rPr>
          <w:rFonts w:ascii="Times New Roman" w:eastAsia="Times New Roman" w:hAnsi="Times New Roman" w:cs="Times New Roman"/>
          <w:color w:val="000000"/>
          <w:sz w:val="20"/>
          <w:szCs w:val="20"/>
          <w:lang w:eastAsia="ru-RU"/>
        </w:rPr>
      </w:pPr>
    </w:p>
    <w:p w:rsidR="001F609D" w:rsidRPr="001F609D" w:rsidRDefault="001F609D" w:rsidP="001F609D">
      <w:pPr>
        <w:tabs>
          <w:tab w:val="left" w:pos="6713"/>
        </w:tabs>
        <w:spacing w:after="0" w:line="240" w:lineRule="auto"/>
        <w:jc w:val="center"/>
        <w:rPr>
          <w:rFonts w:ascii="Times New Roman" w:eastAsia="Times New Roman" w:hAnsi="Times New Roman" w:cs="Times New Roman"/>
          <w:sz w:val="28"/>
          <w:szCs w:val="28"/>
          <w:lang w:eastAsia="ru-RU"/>
        </w:rPr>
      </w:pPr>
      <w:r w:rsidRPr="001F609D">
        <w:rPr>
          <w:rFonts w:ascii="Times New Roman" w:eastAsia="Times New Roman" w:hAnsi="Times New Roman" w:cs="Times New Roman"/>
          <w:sz w:val="28"/>
          <w:szCs w:val="28"/>
          <w:lang w:eastAsia="ru-RU"/>
        </w:rPr>
        <w:t>ГПН</w:t>
      </w:r>
      <w:proofErr w:type="gramStart"/>
      <w:r w:rsidRPr="001F609D">
        <w:rPr>
          <w:rFonts w:ascii="Times New Roman" w:eastAsia="Times New Roman" w:hAnsi="Times New Roman" w:cs="Times New Roman"/>
          <w:sz w:val="28"/>
          <w:szCs w:val="28"/>
          <w:lang w:eastAsia="ru-RU"/>
        </w:rPr>
        <w:t xml:space="preserve"> И</w:t>
      </w:r>
      <w:proofErr w:type="gramEnd"/>
      <w:r w:rsidRPr="001F609D">
        <w:rPr>
          <w:rFonts w:ascii="Times New Roman" w:eastAsia="Times New Roman" w:hAnsi="Times New Roman" w:cs="Times New Roman"/>
          <w:sz w:val="28"/>
          <w:szCs w:val="28"/>
          <w:lang w:eastAsia="ru-RU"/>
        </w:rPr>
        <w:t>нформирует</w:t>
      </w:r>
    </w:p>
    <w:p w:rsidR="001F609D" w:rsidRPr="001F609D" w:rsidRDefault="001F609D" w:rsidP="001F609D">
      <w:pPr>
        <w:spacing w:after="160" w:line="259" w:lineRule="auto"/>
        <w:jc w:val="center"/>
        <w:rPr>
          <w:rFonts w:ascii="Times New Roman" w:eastAsia="Calibri" w:hAnsi="Times New Roman" w:cs="Times New Roman"/>
        </w:rPr>
      </w:pPr>
      <w:r w:rsidRPr="001F609D">
        <w:rPr>
          <w:rFonts w:ascii="Times New Roman" w:eastAsia="Calibri" w:hAnsi="Times New Roman" w:cs="Times New Roman"/>
        </w:rPr>
        <w:t>Внимание! Особый противопожарный режим!</w:t>
      </w:r>
    </w:p>
    <w:p w:rsidR="001F609D" w:rsidRPr="001F609D" w:rsidRDefault="001F609D" w:rsidP="001F609D">
      <w:pPr>
        <w:spacing w:after="160" w:line="259" w:lineRule="auto"/>
        <w:rPr>
          <w:rFonts w:ascii="Times New Roman" w:eastAsia="Calibri" w:hAnsi="Times New Roman" w:cs="Times New Roman"/>
        </w:rPr>
      </w:pPr>
      <w:r w:rsidRPr="001F609D">
        <w:rPr>
          <w:rFonts w:ascii="Times New Roman" w:eastAsia="Calibri" w:hAnsi="Times New Roman" w:cs="Times New Roman"/>
        </w:rPr>
        <w:t>В соответствии со статьей 3 Закона Новосибирской области от 14.05.2005 «294-ОЗ « О противопожарной службе Новосибирской области и обеспечении пожарной безопасности в Новосибирской области» Правительство Новосибирской области постановила</w:t>
      </w:r>
      <w:proofErr w:type="gramStart"/>
      <w:r w:rsidRPr="001F609D">
        <w:rPr>
          <w:rFonts w:ascii="Times New Roman" w:eastAsia="Calibri" w:hAnsi="Times New Roman" w:cs="Times New Roman"/>
        </w:rPr>
        <w:t xml:space="preserve"> У</w:t>
      </w:r>
      <w:proofErr w:type="gramEnd"/>
      <w:r w:rsidRPr="001F609D">
        <w:rPr>
          <w:rFonts w:ascii="Times New Roman" w:eastAsia="Calibri" w:hAnsi="Times New Roman" w:cs="Times New Roman"/>
        </w:rPr>
        <w:t xml:space="preserve">становить особый противопожарный режим на территории Карасукского района </w:t>
      </w:r>
      <w:r w:rsidRPr="001F609D">
        <w:rPr>
          <w:rFonts w:ascii="Times New Roman" w:eastAsia="Calibri" w:hAnsi="Times New Roman" w:cs="Times New Roman"/>
          <w:b/>
          <w:sz w:val="24"/>
          <w:szCs w:val="24"/>
        </w:rPr>
        <w:t>с 01.05.2019 по 12.05.2019.</w:t>
      </w:r>
      <w:r w:rsidRPr="001F609D">
        <w:rPr>
          <w:rFonts w:ascii="Times New Roman" w:eastAsia="Calibri" w:hAnsi="Times New Roman" w:cs="Times New Roman"/>
        </w:rPr>
        <w:t xml:space="preserve"> постановлением Правительства Новосибирской области  от 22.04.2019 № 170-п введён особый противопожарный режим. С этого времени на территориях поселений и городских округов, садоводческих, огороднических и дачных некоммерческих объединений, предприятий и организаций всех форм собственности нельзя разводить костры, сжигать мусор и проводить пожароопасные работы. За нарушение требований пожарной безопасности законодательством Российской Федерации предусмотрена административная ответственность, в период особого противопожарного режима, то ответственность возрастает на граждан в размере от 2000 до 4000 рублей на должностных лиц — от 15000 до 30000 рублей на юридических лиц — от 400000 до 500000 рублей.  </w:t>
      </w:r>
    </w:p>
    <w:p w:rsidR="001F609D" w:rsidRPr="001F609D" w:rsidRDefault="001F609D" w:rsidP="001F609D">
      <w:pPr>
        <w:spacing w:after="160" w:line="259" w:lineRule="auto"/>
        <w:rPr>
          <w:rFonts w:ascii="Times New Roman" w:eastAsia="Calibri" w:hAnsi="Times New Roman" w:cs="Times New Roman"/>
        </w:rPr>
      </w:pPr>
      <w:r w:rsidRPr="001F609D">
        <w:rPr>
          <w:rFonts w:ascii="Times New Roman" w:eastAsia="Calibri" w:hAnsi="Times New Roman" w:cs="Times New Roman"/>
        </w:rPr>
        <w:t>Уважаемые жители и гости Карасукского района! Не допускайте разведение костров, сжигание мусора, в том числе на индивидуальных приусадебных участках, топку печей, не имеющих искрогасителя, пал сухой травы, в том числе на землях сельхоз назначения.</w:t>
      </w: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Pr="001F609D" w:rsidRDefault="001F609D" w:rsidP="001F609D">
      <w:pPr>
        <w:spacing w:after="0" w:line="240" w:lineRule="auto"/>
        <w:jc w:val="both"/>
        <w:rPr>
          <w:rFonts w:ascii="Times New Roman" w:eastAsia="Times New Roman" w:hAnsi="Times New Roman" w:cs="Times New Roman"/>
          <w:sz w:val="24"/>
          <w:szCs w:val="24"/>
          <w:lang w:eastAsia="ru-RU"/>
        </w:rPr>
      </w:pPr>
    </w:p>
    <w:p w:rsidR="001F609D" w:rsidRPr="001F609D" w:rsidRDefault="001F609D" w:rsidP="001F609D">
      <w:pPr>
        <w:pStyle w:val="40"/>
        <w:tabs>
          <w:tab w:val="left" w:pos="851"/>
        </w:tabs>
        <w:spacing w:before="0" w:after="0"/>
        <w:ind w:firstLine="709"/>
        <w:jc w:val="center"/>
        <w:rPr>
          <w:rFonts w:asciiTheme="minorHAnsi" w:hAnsiTheme="minorHAnsi"/>
          <w:sz w:val="20"/>
          <w:szCs w:val="20"/>
        </w:rPr>
      </w:pPr>
      <w:r w:rsidRPr="001F609D">
        <w:rPr>
          <w:rFonts w:asciiTheme="minorHAnsi" w:hAnsiTheme="minorHAnsi"/>
          <w:sz w:val="20"/>
          <w:szCs w:val="20"/>
        </w:rPr>
        <w:lastRenderedPageBreak/>
        <w:t>В Кадастровой палате запланировано проведение лекции</w:t>
      </w:r>
    </w:p>
    <w:p w:rsidR="001F609D" w:rsidRPr="001F609D" w:rsidRDefault="001F609D" w:rsidP="001F609D">
      <w:pPr>
        <w:pStyle w:val="40"/>
        <w:tabs>
          <w:tab w:val="left" w:pos="851"/>
        </w:tabs>
        <w:spacing w:before="0" w:after="0"/>
        <w:ind w:firstLine="709"/>
        <w:rPr>
          <w:rFonts w:asciiTheme="minorHAnsi" w:hAnsiTheme="minorHAnsi"/>
          <w:sz w:val="20"/>
          <w:szCs w:val="20"/>
        </w:rPr>
      </w:pPr>
    </w:p>
    <w:p w:rsidR="001F609D" w:rsidRPr="001F609D" w:rsidRDefault="001F609D" w:rsidP="001F609D">
      <w:pPr>
        <w:pStyle w:val="40"/>
        <w:tabs>
          <w:tab w:val="left" w:pos="851"/>
        </w:tabs>
        <w:spacing w:before="0" w:after="0"/>
        <w:ind w:firstLine="709"/>
        <w:rPr>
          <w:rFonts w:asciiTheme="minorHAnsi" w:hAnsiTheme="minorHAnsi"/>
          <w:b w:val="0"/>
          <w:sz w:val="20"/>
          <w:szCs w:val="20"/>
        </w:rPr>
      </w:pPr>
      <w:r w:rsidRPr="001F609D">
        <w:rPr>
          <w:rFonts w:asciiTheme="minorHAnsi" w:hAnsiTheme="minorHAnsi"/>
          <w:b w:val="0"/>
          <w:sz w:val="20"/>
          <w:szCs w:val="20"/>
        </w:rPr>
        <w:t>В четверг,</w:t>
      </w:r>
      <w:r w:rsidRPr="001F609D">
        <w:rPr>
          <w:rFonts w:asciiTheme="minorHAnsi" w:hAnsiTheme="minorHAnsi"/>
          <w:sz w:val="20"/>
          <w:szCs w:val="20"/>
        </w:rPr>
        <w:t xml:space="preserve"> </w:t>
      </w:r>
      <w:r w:rsidRPr="001F609D">
        <w:rPr>
          <w:rFonts w:asciiTheme="minorHAnsi" w:hAnsiTheme="minorHAnsi"/>
          <w:b w:val="0"/>
          <w:sz w:val="20"/>
          <w:szCs w:val="20"/>
        </w:rPr>
        <w:t xml:space="preserve">16 мая, </w:t>
      </w:r>
      <w:hyperlink r:id="rId9" w:history="1">
        <w:r w:rsidRPr="001F609D">
          <w:rPr>
            <w:rStyle w:val="afc"/>
            <w:rFonts w:asciiTheme="minorHAnsi" w:hAnsiTheme="minorHAnsi"/>
            <w:b w:val="0"/>
            <w:sz w:val="20"/>
            <w:szCs w:val="20"/>
          </w:rPr>
          <w:t>Кадастровая палата по Новосибирской области</w:t>
        </w:r>
      </w:hyperlink>
      <w:r w:rsidRPr="001F609D">
        <w:rPr>
          <w:rFonts w:asciiTheme="minorHAnsi" w:hAnsiTheme="minorHAnsi"/>
          <w:b w:val="0"/>
          <w:sz w:val="20"/>
          <w:szCs w:val="20"/>
        </w:rPr>
        <w:t xml:space="preserve"> организует проведение лекции</w:t>
      </w:r>
      <w:r w:rsidRPr="001F609D">
        <w:rPr>
          <w:rFonts w:asciiTheme="minorHAnsi" w:hAnsiTheme="minorHAnsi"/>
          <w:sz w:val="20"/>
          <w:szCs w:val="20"/>
        </w:rPr>
        <w:t xml:space="preserve"> </w:t>
      </w:r>
      <w:r w:rsidRPr="001F609D">
        <w:rPr>
          <w:rFonts w:asciiTheme="minorHAnsi" w:hAnsiTheme="minorHAnsi"/>
          <w:b w:val="0"/>
          <w:sz w:val="20"/>
          <w:szCs w:val="20"/>
        </w:rPr>
        <w:t>по вопросу подготовки сведений о территориальных зонах и зонах с особыми условиями использования территорий для внесения в Единый государственный реестр недвижимости.</w:t>
      </w:r>
    </w:p>
    <w:p w:rsidR="001F609D" w:rsidRPr="001F609D" w:rsidRDefault="001F609D" w:rsidP="001F609D">
      <w:pPr>
        <w:pStyle w:val="40"/>
        <w:tabs>
          <w:tab w:val="left" w:pos="851"/>
        </w:tabs>
        <w:spacing w:before="0" w:after="0"/>
        <w:ind w:firstLine="709"/>
        <w:rPr>
          <w:rFonts w:asciiTheme="minorHAnsi" w:hAnsiTheme="minorHAnsi"/>
          <w:b w:val="0"/>
          <w:sz w:val="20"/>
          <w:szCs w:val="20"/>
        </w:rPr>
      </w:pPr>
      <w:r w:rsidRPr="001F609D">
        <w:rPr>
          <w:rFonts w:asciiTheme="minorHAnsi" w:hAnsiTheme="minorHAnsi"/>
          <w:b w:val="0"/>
          <w:sz w:val="20"/>
          <w:szCs w:val="20"/>
        </w:rPr>
        <w:t xml:space="preserve">Лекция состоится по адресу: г. Новосибирск, ул. Пархоменко, д.7, </w:t>
      </w:r>
      <w:proofErr w:type="spellStart"/>
      <w:r w:rsidRPr="001F609D">
        <w:rPr>
          <w:rFonts w:asciiTheme="minorHAnsi" w:hAnsiTheme="minorHAnsi"/>
          <w:b w:val="0"/>
          <w:sz w:val="20"/>
          <w:szCs w:val="20"/>
        </w:rPr>
        <w:t>каб</w:t>
      </w:r>
      <w:proofErr w:type="spellEnd"/>
      <w:r w:rsidRPr="001F609D">
        <w:rPr>
          <w:rFonts w:asciiTheme="minorHAnsi" w:hAnsiTheme="minorHAnsi"/>
          <w:b w:val="0"/>
          <w:sz w:val="20"/>
          <w:szCs w:val="20"/>
        </w:rPr>
        <w:t xml:space="preserve">. 304. О времени проведения лекции будет сообщено дополнительно. </w:t>
      </w:r>
    </w:p>
    <w:p w:rsidR="001F609D" w:rsidRPr="001F609D" w:rsidRDefault="001F609D" w:rsidP="001F609D">
      <w:pPr>
        <w:spacing w:line="240" w:lineRule="auto"/>
        <w:ind w:firstLine="709"/>
        <w:rPr>
          <w:rFonts w:cs="Times New Roman"/>
          <w:sz w:val="20"/>
          <w:szCs w:val="20"/>
        </w:rPr>
      </w:pPr>
      <w:r w:rsidRPr="001F609D">
        <w:rPr>
          <w:rFonts w:cs="Times New Roman"/>
          <w:sz w:val="20"/>
          <w:szCs w:val="20"/>
        </w:rPr>
        <w:t xml:space="preserve">По возникающим вопросам необходимо обращаться в Кадастровую палату в рабочее время по телефону: (383)349-95-69, </w:t>
      </w:r>
      <w:proofErr w:type="spellStart"/>
      <w:r w:rsidRPr="001F609D">
        <w:rPr>
          <w:rFonts w:cs="Times New Roman"/>
          <w:sz w:val="20"/>
          <w:szCs w:val="20"/>
        </w:rPr>
        <w:t>вн</w:t>
      </w:r>
      <w:proofErr w:type="spellEnd"/>
      <w:r w:rsidRPr="001F609D">
        <w:rPr>
          <w:rFonts w:cs="Times New Roman"/>
          <w:sz w:val="20"/>
          <w:szCs w:val="20"/>
        </w:rPr>
        <w:t xml:space="preserve">. 2600 или 2602. Заявки для участия направлять на электронную почту: </w:t>
      </w:r>
      <w:hyperlink r:id="rId10" w:history="1">
        <w:r w:rsidRPr="001F609D">
          <w:rPr>
            <w:rFonts w:cs="Times New Roman"/>
            <w:sz w:val="20"/>
            <w:szCs w:val="20"/>
          </w:rPr>
          <w:t>seminar@54.kadastr.ru</w:t>
        </w:r>
      </w:hyperlink>
      <w:r w:rsidRPr="001F609D">
        <w:rPr>
          <w:sz w:val="20"/>
          <w:szCs w:val="20"/>
        </w:rPr>
        <w:t>.</w:t>
      </w:r>
      <w:r w:rsidRPr="001F609D">
        <w:rPr>
          <w:rFonts w:cs="Times New Roman"/>
          <w:sz w:val="20"/>
          <w:szCs w:val="20"/>
        </w:rPr>
        <w:t xml:space="preserve"> Заявки принимаются с 24.04.2019 по 08.05.2019. Приглашаются все желающие!</w:t>
      </w:r>
    </w:p>
    <w:p w:rsidR="001F609D" w:rsidRPr="001F609D" w:rsidRDefault="001F609D" w:rsidP="001F609D">
      <w:pPr>
        <w:spacing w:line="240" w:lineRule="auto"/>
        <w:ind w:firstLine="709"/>
        <w:jc w:val="right"/>
        <w:rPr>
          <w:rFonts w:cs="Times New Roman"/>
          <w:i/>
          <w:sz w:val="20"/>
          <w:szCs w:val="20"/>
        </w:rPr>
      </w:pPr>
      <w:r w:rsidRPr="001F609D">
        <w:rPr>
          <w:rFonts w:cs="Times New Roman"/>
          <w:i/>
          <w:sz w:val="20"/>
          <w:szCs w:val="20"/>
        </w:rPr>
        <w:t>Материал предоставлен пресс-службой Кадастровой палаты по Новосибирской области.</w:t>
      </w:r>
    </w:p>
    <w:p w:rsidR="001F609D" w:rsidRPr="001F609D" w:rsidRDefault="001F609D" w:rsidP="001F609D">
      <w:pPr>
        <w:spacing w:after="0" w:line="240" w:lineRule="auto"/>
        <w:jc w:val="center"/>
        <w:rPr>
          <w:rFonts w:eastAsia="Times New Roman" w:cs="Times New Roman"/>
          <w:b/>
          <w:sz w:val="20"/>
          <w:szCs w:val="20"/>
        </w:rPr>
      </w:pPr>
      <w:r w:rsidRPr="001F609D">
        <w:rPr>
          <w:rFonts w:eastAsia="Times New Roman" w:cs="Times New Roman"/>
          <w:b/>
          <w:sz w:val="20"/>
          <w:szCs w:val="20"/>
        </w:rPr>
        <w:t>Горячая линия: кадастровая стоимость объектов недвижимости</w:t>
      </w:r>
    </w:p>
    <w:p w:rsidR="001F609D" w:rsidRPr="001F609D" w:rsidRDefault="001F609D" w:rsidP="001F609D">
      <w:pPr>
        <w:spacing w:after="0" w:line="240" w:lineRule="auto"/>
        <w:rPr>
          <w:rFonts w:eastAsia="Times New Roman" w:cs="Times New Roman"/>
          <w:b/>
          <w:sz w:val="20"/>
          <w:szCs w:val="20"/>
        </w:rPr>
      </w:pPr>
    </w:p>
    <w:p w:rsidR="001F609D" w:rsidRPr="001F609D" w:rsidRDefault="001F609D" w:rsidP="001F609D">
      <w:pPr>
        <w:spacing w:after="0" w:line="240" w:lineRule="auto"/>
        <w:ind w:firstLine="709"/>
        <w:rPr>
          <w:sz w:val="20"/>
          <w:szCs w:val="20"/>
        </w:rPr>
      </w:pPr>
      <w:r w:rsidRPr="001F609D">
        <w:rPr>
          <w:sz w:val="20"/>
          <w:szCs w:val="20"/>
        </w:rPr>
        <w:t xml:space="preserve">В среду, 24 апреля, Кадастровая палата по Новосибирской области организует проведение очередного телефонного консультирования. </w:t>
      </w:r>
    </w:p>
    <w:p w:rsidR="001F609D" w:rsidRPr="001F609D" w:rsidRDefault="001F609D" w:rsidP="001F609D">
      <w:pPr>
        <w:spacing w:after="0" w:line="240" w:lineRule="auto"/>
        <w:ind w:firstLine="709"/>
        <w:rPr>
          <w:sz w:val="20"/>
          <w:szCs w:val="20"/>
        </w:rPr>
      </w:pPr>
      <w:r w:rsidRPr="001F609D">
        <w:rPr>
          <w:sz w:val="20"/>
          <w:szCs w:val="20"/>
        </w:rPr>
        <w:t xml:space="preserve">Горячая линия будет посвящена вопросам, связанным с кадастровой стоимостью объектов недвижимости. Напомним, от этой величины зависит размер налога на недвижимое имущество. Существует несколько способов узнать кадастровую стоимость объекта недвижимости. При необходимости также есть возможность пересмотреть результаты определения кадастровой стоимости. Оспорить кадастровую стоимость можно как в судебном, так и в досудебном порядке. </w:t>
      </w:r>
    </w:p>
    <w:p w:rsidR="001F609D" w:rsidRPr="001F609D" w:rsidRDefault="001F609D" w:rsidP="001F609D">
      <w:pPr>
        <w:spacing w:after="0" w:line="240" w:lineRule="auto"/>
        <w:ind w:firstLine="709"/>
        <w:rPr>
          <w:sz w:val="20"/>
          <w:szCs w:val="20"/>
        </w:rPr>
      </w:pPr>
      <w:r w:rsidRPr="001F609D">
        <w:rPr>
          <w:sz w:val="20"/>
          <w:szCs w:val="20"/>
        </w:rPr>
        <w:t xml:space="preserve">На вопросы по теме горячей линии ответит </w:t>
      </w:r>
      <w:r w:rsidRPr="001F609D">
        <w:rPr>
          <w:rFonts w:eastAsia="Times New Roman" w:cs="Times New Roman"/>
          <w:sz w:val="20"/>
          <w:szCs w:val="20"/>
        </w:rPr>
        <w:t xml:space="preserve">ведущий инженер отдела обработки документов и обеспечения учетных действий №1 Ольга Владимировна </w:t>
      </w:r>
      <w:proofErr w:type="spellStart"/>
      <w:r w:rsidRPr="001F609D">
        <w:rPr>
          <w:rFonts w:eastAsia="Times New Roman" w:cs="Times New Roman"/>
          <w:sz w:val="20"/>
          <w:szCs w:val="20"/>
        </w:rPr>
        <w:t>Еремеева</w:t>
      </w:r>
      <w:proofErr w:type="spellEnd"/>
      <w:r w:rsidRPr="001F609D">
        <w:rPr>
          <w:rFonts w:eastAsia="Times New Roman" w:cs="Times New Roman"/>
          <w:sz w:val="20"/>
          <w:szCs w:val="20"/>
        </w:rPr>
        <w:t>.</w:t>
      </w:r>
    </w:p>
    <w:p w:rsidR="001F609D" w:rsidRPr="001F609D" w:rsidRDefault="001F609D" w:rsidP="001F609D">
      <w:pPr>
        <w:spacing w:after="0" w:line="240" w:lineRule="auto"/>
        <w:ind w:firstLine="709"/>
        <w:rPr>
          <w:sz w:val="20"/>
          <w:szCs w:val="20"/>
        </w:rPr>
      </w:pPr>
      <w:r w:rsidRPr="001F609D">
        <w:rPr>
          <w:sz w:val="20"/>
          <w:szCs w:val="20"/>
        </w:rPr>
        <w:t>Звонки будут приниматься с 10.00 до 12.00 по многоканальному номеру телефона: (383)349-95-69 с добавлением внутреннего номера 2311.</w:t>
      </w:r>
    </w:p>
    <w:p w:rsidR="001F609D" w:rsidRPr="001F609D" w:rsidRDefault="001F609D" w:rsidP="001F609D">
      <w:pPr>
        <w:spacing w:after="0" w:line="240" w:lineRule="auto"/>
        <w:ind w:firstLine="709"/>
        <w:rPr>
          <w:sz w:val="20"/>
          <w:szCs w:val="20"/>
        </w:rPr>
      </w:pPr>
    </w:p>
    <w:p w:rsidR="001F609D" w:rsidRPr="001F609D" w:rsidRDefault="001F609D" w:rsidP="001F609D">
      <w:pPr>
        <w:spacing w:line="240" w:lineRule="auto"/>
        <w:ind w:firstLine="709"/>
        <w:rPr>
          <w:rFonts w:cs="Times New Roman"/>
          <w:i/>
          <w:sz w:val="20"/>
          <w:szCs w:val="20"/>
        </w:rPr>
      </w:pPr>
      <w:r w:rsidRPr="001F609D">
        <w:rPr>
          <w:i/>
          <w:sz w:val="20"/>
          <w:szCs w:val="20"/>
        </w:rPr>
        <w:t>Материал предоставлен пресс-службой Кадастровой палаты по Новосибирской области.</w:t>
      </w:r>
    </w:p>
    <w:p w:rsidR="001F609D" w:rsidRPr="001F609D" w:rsidRDefault="001F609D" w:rsidP="001F609D">
      <w:pPr>
        <w:pStyle w:val="Default"/>
        <w:ind w:firstLine="709"/>
        <w:jc w:val="center"/>
        <w:rPr>
          <w:rFonts w:asciiTheme="minorHAnsi" w:hAnsiTheme="minorHAnsi"/>
          <w:b/>
          <w:sz w:val="20"/>
          <w:szCs w:val="20"/>
        </w:rPr>
      </w:pPr>
      <w:r w:rsidRPr="001F609D">
        <w:rPr>
          <w:rFonts w:asciiTheme="minorHAnsi" w:hAnsiTheme="minorHAnsi"/>
          <w:b/>
          <w:sz w:val="20"/>
          <w:szCs w:val="20"/>
        </w:rPr>
        <w:t>Жители региона могут обратиться в Кадастровую палату за консультацией по оформлению недвижимости</w:t>
      </w:r>
    </w:p>
    <w:p w:rsidR="001F609D" w:rsidRPr="001F609D" w:rsidRDefault="001F609D" w:rsidP="001F609D">
      <w:pPr>
        <w:pStyle w:val="Default"/>
        <w:ind w:firstLine="709"/>
        <w:jc w:val="center"/>
        <w:rPr>
          <w:rFonts w:asciiTheme="minorHAnsi" w:hAnsiTheme="minorHAnsi"/>
          <w:b/>
          <w:sz w:val="20"/>
          <w:szCs w:val="20"/>
        </w:rPr>
      </w:pPr>
    </w:p>
    <w:p w:rsidR="001F609D" w:rsidRPr="001F609D" w:rsidRDefault="00D137EE" w:rsidP="001F609D">
      <w:pPr>
        <w:pStyle w:val="Default"/>
        <w:ind w:firstLine="709"/>
        <w:rPr>
          <w:rFonts w:asciiTheme="minorHAnsi" w:hAnsiTheme="minorHAnsi"/>
          <w:sz w:val="20"/>
          <w:szCs w:val="20"/>
        </w:rPr>
      </w:pPr>
      <w:hyperlink r:id="rId11" w:history="1">
        <w:r w:rsidR="001F609D" w:rsidRPr="001F609D">
          <w:rPr>
            <w:rStyle w:val="afc"/>
            <w:rFonts w:asciiTheme="minorHAnsi" w:hAnsiTheme="minorHAnsi"/>
            <w:sz w:val="20"/>
            <w:szCs w:val="20"/>
          </w:rPr>
          <w:t>Кадастровая палата по региону</w:t>
        </w:r>
      </w:hyperlink>
      <w:r w:rsidR="001F609D" w:rsidRPr="001F609D">
        <w:rPr>
          <w:rFonts w:asciiTheme="minorHAnsi" w:hAnsiTheme="minorHAnsi"/>
          <w:sz w:val="20"/>
          <w:szCs w:val="20"/>
        </w:rPr>
        <w:t xml:space="preserve"> оказывает консультационные услуги, связанные с оборотом объектов недвижимости, и помогает в составлении проектов договоров в простой письменной форме.</w:t>
      </w:r>
    </w:p>
    <w:p w:rsidR="001F609D" w:rsidRPr="001F609D" w:rsidRDefault="001F609D" w:rsidP="001F609D">
      <w:pPr>
        <w:pStyle w:val="Default"/>
        <w:ind w:firstLine="709"/>
        <w:rPr>
          <w:rFonts w:asciiTheme="minorHAnsi" w:hAnsiTheme="minorHAnsi"/>
          <w:sz w:val="20"/>
          <w:szCs w:val="20"/>
        </w:rPr>
      </w:pPr>
      <w:r w:rsidRPr="001F609D">
        <w:rPr>
          <w:rFonts w:asciiTheme="minorHAnsi" w:hAnsiTheme="minorHAnsi"/>
          <w:sz w:val="20"/>
          <w:szCs w:val="20"/>
        </w:rPr>
        <w:t>Для успешных сделок с недвижимостью (купля-продажа, дарение, аренда) важно грамотно оформить договор и правильно подготовить пакет документов. Жители Новосибирска и области могут обратиться в Кадастровую палату по региону за получением консультационных услуг.</w:t>
      </w:r>
    </w:p>
    <w:p w:rsidR="001F609D" w:rsidRPr="001F609D" w:rsidRDefault="001F609D" w:rsidP="001F609D">
      <w:pPr>
        <w:pStyle w:val="Default"/>
        <w:ind w:firstLine="709"/>
        <w:rPr>
          <w:rFonts w:asciiTheme="minorHAnsi" w:hAnsiTheme="minorHAnsi"/>
          <w:sz w:val="20"/>
          <w:szCs w:val="20"/>
        </w:rPr>
      </w:pPr>
      <w:r w:rsidRPr="001F609D">
        <w:rPr>
          <w:rFonts w:asciiTheme="minorHAnsi" w:hAnsiTheme="minorHAnsi"/>
          <w:sz w:val="20"/>
          <w:szCs w:val="20"/>
        </w:rPr>
        <w:t xml:space="preserve">Компетентные и квалифицированные специалисты Кадастровой палаты помогут составить </w:t>
      </w:r>
      <w:r w:rsidRPr="001F609D">
        <w:rPr>
          <w:rFonts w:asciiTheme="minorHAnsi" w:eastAsia="Calibri" w:hAnsiTheme="minorHAnsi"/>
          <w:sz w:val="20"/>
          <w:szCs w:val="20"/>
        </w:rPr>
        <w:t xml:space="preserve">договор, подготовить и проверить документы для сделок, провести устное или письменное консультирование. </w:t>
      </w:r>
      <w:r w:rsidRPr="001F609D">
        <w:rPr>
          <w:rFonts w:asciiTheme="minorHAnsi" w:hAnsiTheme="minorHAnsi"/>
          <w:sz w:val="20"/>
          <w:szCs w:val="20"/>
        </w:rPr>
        <w:t xml:space="preserve">Специалисты дадут подробные ответы на вопросы со ссылками на нормы действующего законодательства и при необходимости с письменной резолюцией ответа. Консультационные услуги по вопросам оформления недвижимости доступны как для физических, так и юридических лиц. </w:t>
      </w:r>
    </w:p>
    <w:p w:rsidR="001F609D" w:rsidRPr="001F609D" w:rsidRDefault="001F609D" w:rsidP="001F609D">
      <w:pPr>
        <w:pStyle w:val="Default"/>
        <w:ind w:firstLine="709"/>
        <w:rPr>
          <w:rFonts w:asciiTheme="minorHAnsi" w:hAnsiTheme="minorHAnsi"/>
          <w:sz w:val="20"/>
          <w:szCs w:val="20"/>
        </w:rPr>
      </w:pPr>
      <w:r w:rsidRPr="001F609D">
        <w:rPr>
          <w:rFonts w:asciiTheme="minorHAnsi" w:hAnsiTheme="minorHAnsi"/>
          <w:sz w:val="20"/>
          <w:szCs w:val="20"/>
        </w:rPr>
        <w:t xml:space="preserve">За оказание консультационных услуг установлены фиксированные тарифы. Цена за одну консультацию варьируется от 720 до 1430 рублей в зависимости от вида и формы услуги. С перечнем и стоимостью консультационных услуг можно ознакомиться </w:t>
      </w:r>
      <w:hyperlink r:id="rId12" w:history="1">
        <w:r w:rsidRPr="001F609D">
          <w:rPr>
            <w:rStyle w:val="afc"/>
            <w:rFonts w:asciiTheme="minorHAnsi" w:hAnsiTheme="minorHAnsi"/>
            <w:sz w:val="20"/>
            <w:szCs w:val="20"/>
          </w:rPr>
          <w:t>на сайте Кадастровой палаты</w:t>
        </w:r>
      </w:hyperlink>
      <w:r w:rsidRPr="001F609D">
        <w:rPr>
          <w:rFonts w:asciiTheme="minorHAnsi" w:hAnsiTheme="minorHAnsi"/>
          <w:sz w:val="20"/>
          <w:szCs w:val="20"/>
        </w:rPr>
        <w:t xml:space="preserve">: в разделе «Деятельность» нужно выбрать пункт «Консультационные услуги». Для получения актуальной информации в меню регионов (в верхнем левом углу) нужно выбрать Новосибирскую область. </w:t>
      </w:r>
    </w:p>
    <w:p w:rsidR="001F609D" w:rsidRPr="001F609D" w:rsidRDefault="001F609D" w:rsidP="001F609D">
      <w:pPr>
        <w:pStyle w:val="Default"/>
        <w:ind w:firstLine="709"/>
        <w:rPr>
          <w:rFonts w:asciiTheme="minorHAnsi" w:hAnsiTheme="minorHAnsi"/>
          <w:sz w:val="20"/>
          <w:szCs w:val="20"/>
        </w:rPr>
      </w:pPr>
      <w:r w:rsidRPr="001F609D">
        <w:rPr>
          <w:rFonts w:asciiTheme="minorHAnsi" w:hAnsiTheme="minorHAnsi"/>
          <w:sz w:val="20"/>
          <w:szCs w:val="20"/>
        </w:rPr>
        <w:t>Чтобы получить подробности о порядке получения консультационных услуг, можно позвонить по номеру телефона: (383)349-95-69 с добавлением внутреннего номера 2600.</w:t>
      </w:r>
    </w:p>
    <w:p w:rsidR="001F609D" w:rsidRPr="001F609D" w:rsidRDefault="001F609D" w:rsidP="001F609D">
      <w:pPr>
        <w:pStyle w:val="Default"/>
        <w:ind w:firstLine="709"/>
        <w:rPr>
          <w:rFonts w:asciiTheme="minorHAnsi" w:hAnsiTheme="minorHAnsi"/>
          <w:sz w:val="20"/>
          <w:szCs w:val="20"/>
        </w:rPr>
      </w:pPr>
    </w:p>
    <w:p w:rsidR="001F609D" w:rsidRPr="001F609D" w:rsidRDefault="001F609D" w:rsidP="001F609D">
      <w:pPr>
        <w:pStyle w:val="Default"/>
        <w:ind w:firstLine="709"/>
        <w:jc w:val="right"/>
        <w:rPr>
          <w:rFonts w:asciiTheme="minorHAnsi" w:hAnsiTheme="minorHAnsi"/>
          <w:i/>
          <w:sz w:val="20"/>
          <w:szCs w:val="20"/>
        </w:rPr>
      </w:pPr>
      <w:r w:rsidRPr="001F609D">
        <w:rPr>
          <w:rFonts w:asciiTheme="minorHAnsi" w:hAnsiTheme="minorHAnsi"/>
          <w:i/>
          <w:sz w:val="20"/>
          <w:szCs w:val="20"/>
        </w:rPr>
        <w:t>Материал предоставлен пресс-службой Кадастровой палаты по Новосибирской области.</w:t>
      </w:r>
    </w:p>
    <w:p w:rsidR="001F609D" w:rsidRPr="001F609D" w:rsidRDefault="001F609D" w:rsidP="001F609D">
      <w:pPr>
        <w:shd w:val="clear" w:color="auto" w:fill="FFFFFF"/>
        <w:spacing w:after="0" w:line="240" w:lineRule="auto"/>
        <w:jc w:val="center"/>
        <w:rPr>
          <w:rFonts w:eastAsia="Times New Roman" w:cs="Times New Roman"/>
          <w:b/>
          <w:color w:val="000000" w:themeColor="text1"/>
          <w:sz w:val="20"/>
          <w:szCs w:val="20"/>
        </w:rPr>
      </w:pPr>
      <w:r w:rsidRPr="001F609D">
        <w:rPr>
          <w:rFonts w:eastAsia="Times New Roman" w:cs="Times New Roman"/>
          <w:b/>
          <w:color w:val="000000" w:themeColor="text1"/>
          <w:sz w:val="20"/>
          <w:szCs w:val="20"/>
        </w:rPr>
        <w:t>Кадастровая палата оказывает услуги по выездному приему</w:t>
      </w:r>
    </w:p>
    <w:p w:rsidR="001F609D" w:rsidRPr="001F609D" w:rsidRDefault="001F609D" w:rsidP="001F609D">
      <w:pPr>
        <w:shd w:val="clear" w:color="auto" w:fill="FFFFFF"/>
        <w:spacing w:after="0" w:line="240" w:lineRule="auto"/>
        <w:jc w:val="center"/>
        <w:rPr>
          <w:rFonts w:eastAsia="Times New Roman" w:cs="Times New Roman"/>
          <w:b/>
          <w:color w:val="000000" w:themeColor="text1"/>
          <w:sz w:val="20"/>
          <w:szCs w:val="20"/>
        </w:rPr>
      </w:pPr>
    </w:p>
    <w:p w:rsidR="001F609D" w:rsidRPr="001F609D" w:rsidRDefault="001F609D" w:rsidP="001F609D">
      <w:pPr>
        <w:spacing w:after="0" w:line="240" w:lineRule="auto"/>
        <w:ind w:firstLine="709"/>
        <w:rPr>
          <w:sz w:val="20"/>
          <w:szCs w:val="20"/>
        </w:rPr>
      </w:pPr>
      <w:r w:rsidRPr="001F609D">
        <w:rPr>
          <w:sz w:val="20"/>
          <w:szCs w:val="20"/>
        </w:rPr>
        <w:t xml:space="preserve">С 22 апреля </w:t>
      </w:r>
      <w:hyperlink r:id="rId13" w:history="1">
        <w:r w:rsidRPr="001F609D">
          <w:rPr>
            <w:rStyle w:val="afc"/>
            <w:sz w:val="20"/>
            <w:szCs w:val="20"/>
          </w:rPr>
          <w:t>Кадастровая палата по Новосибирской области</w:t>
        </w:r>
      </w:hyperlink>
      <w:r w:rsidRPr="001F609D">
        <w:rPr>
          <w:sz w:val="20"/>
          <w:szCs w:val="20"/>
        </w:rPr>
        <w:t xml:space="preserve"> предоставляет заявителям возможность заказать дистанционный прием заявлений о государственном кадастровом учете и (или) государственной регистрации прав. Специалисты могут выехать на дом, в офис или любое другое удобное для заявителя место в заранее оговоренное время. </w:t>
      </w:r>
    </w:p>
    <w:p w:rsidR="001F609D" w:rsidRPr="001F609D" w:rsidRDefault="001F609D" w:rsidP="001F609D">
      <w:pPr>
        <w:spacing w:after="0" w:line="240" w:lineRule="auto"/>
        <w:ind w:firstLine="709"/>
        <w:rPr>
          <w:sz w:val="20"/>
          <w:szCs w:val="20"/>
        </w:rPr>
      </w:pPr>
      <w:r w:rsidRPr="001F609D">
        <w:rPr>
          <w:sz w:val="20"/>
          <w:szCs w:val="20"/>
        </w:rPr>
        <w:lastRenderedPageBreak/>
        <w:t>Услуга оказывается на всей территории г. Новосибирска, кроме Советского и Первомайского районов, а также микрорайона Пашино Калининского района.</w:t>
      </w:r>
    </w:p>
    <w:p w:rsidR="001F609D" w:rsidRPr="001F609D" w:rsidRDefault="001F609D" w:rsidP="001F609D">
      <w:pPr>
        <w:spacing w:after="0" w:line="240" w:lineRule="auto"/>
        <w:ind w:firstLine="709"/>
        <w:rPr>
          <w:sz w:val="20"/>
          <w:szCs w:val="20"/>
        </w:rPr>
      </w:pPr>
      <w:r w:rsidRPr="001F609D">
        <w:rPr>
          <w:sz w:val="20"/>
          <w:szCs w:val="20"/>
        </w:rPr>
        <w:t xml:space="preserve">С помощью выездного обслуживания можно подать документы в отношении объектов недвижимости, расположенных на территории г. Новосибирска и Новосибирской области, </w:t>
      </w:r>
      <w:proofErr w:type="gramStart"/>
      <w:r w:rsidRPr="001F609D">
        <w:rPr>
          <w:sz w:val="20"/>
          <w:szCs w:val="20"/>
        </w:rPr>
        <w:t>для</w:t>
      </w:r>
      <w:proofErr w:type="gramEnd"/>
      <w:r w:rsidRPr="001F609D">
        <w:rPr>
          <w:sz w:val="20"/>
          <w:szCs w:val="20"/>
        </w:rPr>
        <w:t>:</w:t>
      </w:r>
    </w:p>
    <w:p w:rsidR="001F609D" w:rsidRPr="001F609D" w:rsidRDefault="001F609D" w:rsidP="001F609D">
      <w:pPr>
        <w:spacing w:after="0" w:line="240" w:lineRule="auto"/>
        <w:ind w:firstLine="709"/>
        <w:rPr>
          <w:sz w:val="20"/>
          <w:szCs w:val="20"/>
        </w:rPr>
      </w:pPr>
      <w:r w:rsidRPr="001F609D">
        <w:rPr>
          <w:sz w:val="20"/>
          <w:szCs w:val="20"/>
        </w:rPr>
        <w:t xml:space="preserve"> - государственного кадастрового учета недвижимого имущества;</w:t>
      </w:r>
    </w:p>
    <w:p w:rsidR="001F609D" w:rsidRPr="001F609D" w:rsidRDefault="001F609D" w:rsidP="001F609D">
      <w:pPr>
        <w:spacing w:after="0" w:line="240" w:lineRule="auto"/>
        <w:ind w:firstLine="709"/>
        <w:rPr>
          <w:sz w:val="20"/>
          <w:szCs w:val="20"/>
        </w:rPr>
      </w:pPr>
      <w:r w:rsidRPr="001F609D">
        <w:rPr>
          <w:sz w:val="20"/>
          <w:szCs w:val="20"/>
        </w:rPr>
        <w:t xml:space="preserve"> - государственной регистрации прав на недвижимое имущество и сделок с ним;</w:t>
      </w:r>
    </w:p>
    <w:p w:rsidR="001F609D" w:rsidRPr="001F609D" w:rsidRDefault="001F609D" w:rsidP="001F609D">
      <w:pPr>
        <w:spacing w:after="0" w:line="240" w:lineRule="auto"/>
        <w:ind w:firstLine="709"/>
        <w:rPr>
          <w:sz w:val="20"/>
          <w:szCs w:val="20"/>
        </w:rPr>
      </w:pPr>
      <w:r w:rsidRPr="001F609D">
        <w:rPr>
          <w:sz w:val="20"/>
          <w:szCs w:val="20"/>
        </w:rPr>
        <w:t xml:space="preserve"> - единой процедуры государственного кадастрового учета и государственной регистрации прав;</w:t>
      </w:r>
    </w:p>
    <w:p w:rsidR="001F609D" w:rsidRPr="001F609D" w:rsidRDefault="001F609D" w:rsidP="001F609D">
      <w:pPr>
        <w:spacing w:after="0" w:line="240" w:lineRule="auto"/>
        <w:ind w:firstLine="709"/>
        <w:rPr>
          <w:sz w:val="20"/>
          <w:szCs w:val="20"/>
        </w:rPr>
      </w:pPr>
      <w:r w:rsidRPr="001F609D">
        <w:rPr>
          <w:sz w:val="20"/>
          <w:szCs w:val="20"/>
        </w:rPr>
        <w:t xml:space="preserve"> - исправления технической ошибки в записях Единого государственного реестра недвижимости.</w:t>
      </w:r>
    </w:p>
    <w:p w:rsidR="001F609D" w:rsidRPr="001F609D" w:rsidRDefault="001F609D" w:rsidP="001F609D">
      <w:pPr>
        <w:spacing w:after="0" w:line="240" w:lineRule="auto"/>
        <w:ind w:firstLine="709"/>
        <w:rPr>
          <w:sz w:val="20"/>
          <w:szCs w:val="20"/>
        </w:rPr>
      </w:pPr>
      <w:r w:rsidRPr="001F609D">
        <w:rPr>
          <w:sz w:val="20"/>
          <w:szCs w:val="20"/>
        </w:rPr>
        <w:t>Стоимость услуги для физического лица составляет 1020 рублей; для юридического лица – 1530 рублей.</w:t>
      </w:r>
    </w:p>
    <w:p w:rsidR="001F609D" w:rsidRPr="001F609D" w:rsidRDefault="001F609D" w:rsidP="001F609D">
      <w:pPr>
        <w:spacing w:after="0" w:line="240" w:lineRule="auto"/>
        <w:ind w:firstLine="709"/>
        <w:rPr>
          <w:sz w:val="20"/>
          <w:szCs w:val="20"/>
        </w:rPr>
      </w:pPr>
      <w:r w:rsidRPr="001F609D">
        <w:rPr>
          <w:sz w:val="20"/>
          <w:szCs w:val="20"/>
        </w:rPr>
        <w:t>Бесплатно услуга оказывается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1F609D" w:rsidRPr="001F609D" w:rsidRDefault="001F609D" w:rsidP="001F609D">
      <w:pPr>
        <w:spacing w:after="0" w:line="240" w:lineRule="auto"/>
        <w:ind w:firstLine="709"/>
        <w:rPr>
          <w:sz w:val="20"/>
          <w:szCs w:val="20"/>
        </w:rPr>
      </w:pPr>
      <w:r w:rsidRPr="001F609D">
        <w:rPr>
          <w:sz w:val="20"/>
          <w:szCs w:val="20"/>
        </w:rPr>
        <w:t>Чтобы пригласить специалиста на дом, заявителю достаточно обратиться в Кадастровую палату и оставить заявку на оказание услуги любым удобным способом. Оставить заявку на получение услуги выездного приема можно:</w:t>
      </w:r>
    </w:p>
    <w:p w:rsidR="001F609D" w:rsidRPr="001F609D" w:rsidRDefault="001F609D" w:rsidP="001F609D">
      <w:pPr>
        <w:spacing w:after="0" w:line="240" w:lineRule="auto"/>
        <w:ind w:firstLine="709"/>
        <w:rPr>
          <w:sz w:val="20"/>
          <w:szCs w:val="20"/>
        </w:rPr>
      </w:pPr>
      <w:r w:rsidRPr="001F609D">
        <w:rPr>
          <w:sz w:val="20"/>
          <w:szCs w:val="20"/>
        </w:rPr>
        <w:t xml:space="preserve">- по телефону: +7(383)349-95-69 (доб. 2128), контактное лицо: </w:t>
      </w:r>
      <w:proofErr w:type="spellStart"/>
      <w:r w:rsidRPr="001F609D">
        <w:rPr>
          <w:sz w:val="20"/>
          <w:szCs w:val="20"/>
        </w:rPr>
        <w:t>Картавова</w:t>
      </w:r>
      <w:proofErr w:type="spellEnd"/>
      <w:r w:rsidRPr="001F609D">
        <w:rPr>
          <w:sz w:val="20"/>
          <w:szCs w:val="20"/>
        </w:rPr>
        <w:t xml:space="preserve"> Галина Сергеевна, Агафонова Татьяна Сергеевна, факс: (8383) 346-16-17;</w:t>
      </w:r>
    </w:p>
    <w:p w:rsidR="001F609D" w:rsidRPr="001F609D" w:rsidRDefault="001F609D" w:rsidP="001F609D">
      <w:pPr>
        <w:spacing w:after="0" w:line="240" w:lineRule="auto"/>
        <w:ind w:firstLine="709"/>
        <w:rPr>
          <w:sz w:val="20"/>
          <w:szCs w:val="20"/>
        </w:rPr>
      </w:pPr>
      <w:r w:rsidRPr="001F609D">
        <w:rPr>
          <w:sz w:val="20"/>
          <w:szCs w:val="20"/>
        </w:rPr>
        <w:t xml:space="preserve">- по телефону Ведомственного центра телефонного обслуживания </w:t>
      </w:r>
      <w:proofErr w:type="spellStart"/>
      <w:r w:rsidRPr="001F609D">
        <w:rPr>
          <w:sz w:val="20"/>
          <w:szCs w:val="20"/>
        </w:rPr>
        <w:t>Росреестра</w:t>
      </w:r>
      <w:proofErr w:type="spellEnd"/>
      <w:r w:rsidRPr="001F609D">
        <w:rPr>
          <w:sz w:val="20"/>
          <w:szCs w:val="20"/>
        </w:rPr>
        <w:t>:</w:t>
      </w:r>
      <w:r w:rsidRPr="001F609D">
        <w:rPr>
          <w:sz w:val="20"/>
          <w:szCs w:val="20"/>
        </w:rPr>
        <w:br/>
        <w:t xml:space="preserve"> 8-800-100-34-34;</w:t>
      </w:r>
    </w:p>
    <w:p w:rsidR="001F609D" w:rsidRPr="001F609D" w:rsidRDefault="001F609D" w:rsidP="001F609D">
      <w:pPr>
        <w:spacing w:after="0" w:line="240" w:lineRule="auto"/>
        <w:ind w:firstLine="709"/>
        <w:rPr>
          <w:sz w:val="20"/>
          <w:szCs w:val="20"/>
        </w:rPr>
      </w:pPr>
      <w:r w:rsidRPr="001F609D">
        <w:rPr>
          <w:sz w:val="20"/>
          <w:szCs w:val="20"/>
        </w:rPr>
        <w:t xml:space="preserve">- по адресу электронной почты: </w:t>
      </w:r>
      <w:hyperlink r:id="rId14" w:history="1">
        <w:r w:rsidRPr="001F609D">
          <w:rPr>
            <w:rStyle w:val="afc"/>
            <w:sz w:val="20"/>
            <w:szCs w:val="20"/>
          </w:rPr>
          <w:t>vpd@54.kadastr.ru</w:t>
        </w:r>
      </w:hyperlink>
      <w:r w:rsidRPr="001F609D">
        <w:rPr>
          <w:sz w:val="20"/>
          <w:szCs w:val="20"/>
        </w:rPr>
        <w:t>;</w:t>
      </w:r>
    </w:p>
    <w:p w:rsidR="001F609D" w:rsidRPr="001F609D" w:rsidRDefault="001F609D" w:rsidP="001F609D">
      <w:pPr>
        <w:spacing w:after="0" w:line="240" w:lineRule="auto"/>
        <w:ind w:firstLine="709"/>
        <w:rPr>
          <w:sz w:val="20"/>
          <w:szCs w:val="20"/>
        </w:rPr>
      </w:pPr>
      <w:r w:rsidRPr="001F609D">
        <w:rPr>
          <w:sz w:val="20"/>
          <w:szCs w:val="20"/>
        </w:rPr>
        <w:t xml:space="preserve">- почтовым отправлением: 630087, Новосибирская область, г. Новосибирск, ул. Немировича-Данченко, д. 167, оф. 703, филиал ФГБУ «ФКП </w:t>
      </w:r>
      <w:proofErr w:type="spellStart"/>
      <w:r w:rsidRPr="001F609D">
        <w:rPr>
          <w:sz w:val="20"/>
          <w:szCs w:val="20"/>
        </w:rPr>
        <w:t>Росреестра</w:t>
      </w:r>
      <w:proofErr w:type="spellEnd"/>
      <w:r w:rsidRPr="001F609D">
        <w:rPr>
          <w:sz w:val="20"/>
          <w:szCs w:val="20"/>
        </w:rPr>
        <w:t>» по Новосибирской области;</w:t>
      </w:r>
    </w:p>
    <w:p w:rsidR="001F609D" w:rsidRPr="001F609D" w:rsidRDefault="001F609D" w:rsidP="001F609D">
      <w:pPr>
        <w:spacing w:after="0" w:line="240" w:lineRule="auto"/>
        <w:ind w:firstLine="709"/>
        <w:rPr>
          <w:sz w:val="20"/>
          <w:szCs w:val="20"/>
        </w:rPr>
      </w:pPr>
      <w:r w:rsidRPr="001F609D">
        <w:rPr>
          <w:sz w:val="20"/>
          <w:szCs w:val="20"/>
        </w:rPr>
        <w:t xml:space="preserve">- лично в офисе филиала ФГБУ «ФКП </w:t>
      </w:r>
      <w:proofErr w:type="spellStart"/>
      <w:r w:rsidRPr="001F609D">
        <w:rPr>
          <w:sz w:val="20"/>
          <w:szCs w:val="20"/>
        </w:rPr>
        <w:t>Росреестра</w:t>
      </w:r>
      <w:proofErr w:type="spellEnd"/>
      <w:r w:rsidRPr="001F609D">
        <w:rPr>
          <w:sz w:val="20"/>
          <w:szCs w:val="20"/>
        </w:rPr>
        <w:t xml:space="preserve">» по Новосибирской области по адресу:  г. Новосибирск, ул. Немировича-Данченко, д.167, </w:t>
      </w:r>
      <w:proofErr w:type="spellStart"/>
      <w:r w:rsidRPr="001F609D">
        <w:rPr>
          <w:sz w:val="20"/>
          <w:szCs w:val="20"/>
        </w:rPr>
        <w:t>каб</w:t>
      </w:r>
      <w:proofErr w:type="spellEnd"/>
      <w:r w:rsidRPr="001F609D">
        <w:rPr>
          <w:sz w:val="20"/>
          <w:szCs w:val="20"/>
        </w:rPr>
        <w:t>. 322.</w:t>
      </w:r>
    </w:p>
    <w:p w:rsidR="001F609D" w:rsidRPr="001F609D" w:rsidRDefault="001F609D" w:rsidP="001F609D">
      <w:pPr>
        <w:spacing w:after="0" w:line="240" w:lineRule="auto"/>
        <w:ind w:firstLine="709"/>
        <w:rPr>
          <w:sz w:val="20"/>
          <w:szCs w:val="20"/>
        </w:rPr>
      </w:pPr>
      <w:r w:rsidRPr="001F609D">
        <w:rPr>
          <w:sz w:val="20"/>
          <w:szCs w:val="20"/>
        </w:rPr>
        <w:t>Представители Кадастровой палаты рассмотрят заявку в максимально короткий срок и свяжутся с заявителем, чтобы согласовать дату и время визита. Все оборудование, необходимое для приема-выдачи документов, специалист привезет с собой.</w:t>
      </w:r>
    </w:p>
    <w:p w:rsidR="001F609D" w:rsidRPr="001F609D" w:rsidRDefault="001F609D" w:rsidP="001F609D">
      <w:pPr>
        <w:spacing w:after="0" w:line="240" w:lineRule="auto"/>
        <w:ind w:firstLine="709"/>
        <w:rPr>
          <w:sz w:val="20"/>
          <w:szCs w:val="20"/>
        </w:rPr>
      </w:pPr>
      <w:r w:rsidRPr="001F609D">
        <w:rPr>
          <w:sz w:val="20"/>
          <w:szCs w:val="20"/>
        </w:rPr>
        <w:t xml:space="preserve">Более подробную информацию и документы по услуге выездного приема можно найти на сайте Кадастровой палаты, в разделе «Деятельность» выбрать «Выездное обслуживание»: </w:t>
      </w:r>
      <w:hyperlink r:id="rId15" w:history="1">
        <w:r w:rsidRPr="001F609D">
          <w:rPr>
            <w:rStyle w:val="afc"/>
            <w:sz w:val="20"/>
            <w:szCs w:val="20"/>
          </w:rPr>
          <w:t>https://kadastr.ru/site/Activities/vyezd.htm</w:t>
        </w:r>
      </w:hyperlink>
      <w:r w:rsidRPr="001F609D">
        <w:rPr>
          <w:sz w:val="20"/>
          <w:szCs w:val="20"/>
        </w:rPr>
        <w:t>. Обращаем внимание, что в меню регионов (в верхнем левом углу) необходимо выбрать Новосибирскую область.</w:t>
      </w:r>
    </w:p>
    <w:p w:rsidR="001F609D" w:rsidRPr="001F609D" w:rsidRDefault="001F609D" w:rsidP="001F609D">
      <w:pPr>
        <w:spacing w:after="0" w:line="240" w:lineRule="auto"/>
        <w:ind w:firstLine="709"/>
        <w:rPr>
          <w:sz w:val="20"/>
          <w:szCs w:val="20"/>
        </w:rPr>
      </w:pPr>
    </w:p>
    <w:p w:rsidR="001F609D" w:rsidRPr="001F609D" w:rsidRDefault="001F609D" w:rsidP="001F609D">
      <w:pPr>
        <w:spacing w:after="0" w:line="240" w:lineRule="auto"/>
        <w:ind w:firstLine="709"/>
        <w:jc w:val="right"/>
        <w:rPr>
          <w:i/>
          <w:sz w:val="20"/>
          <w:szCs w:val="20"/>
        </w:rPr>
      </w:pPr>
      <w:r w:rsidRPr="001F609D">
        <w:rPr>
          <w:i/>
          <w:sz w:val="20"/>
          <w:szCs w:val="20"/>
        </w:rPr>
        <w:t>Материал предоставлен пресс-службой Кадастровой палаты по Новосибирской области.</w:t>
      </w:r>
    </w:p>
    <w:p w:rsidR="001F609D" w:rsidRPr="001F609D" w:rsidRDefault="001F609D" w:rsidP="001F609D">
      <w:pPr>
        <w:spacing w:after="0" w:line="240" w:lineRule="auto"/>
        <w:ind w:left="142"/>
        <w:jc w:val="both"/>
        <w:rPr>
          <w:sz w:val="20"/>
          <w:szCs w:val="20"/>
        </w:rPr>
      </w:pPr>
    </w:p>
    <w:p w:rsidR="001F609D" w:rsidRPr="001F609D" w:rsidRDefault="001F609D" w:rsidP="001F609D">
      <w:pPr>
        <w:spacing w:after="0" w:line="240" w:lineRule="auto"/>
        <w:ind w:left="142"/>
        <w:jc w:val="both"/>
        <w:rPr>
          <w:sz w:val="20"/>
          <w:szCs w:val="20"/>
        </w:rPr>
      </w:pPr>
    </w:p>
    <w:p w:rsidR="001F609D" w:rsidRPr="001F609D" w:rsidRDefault="001F609D" w:rsidP="001F609D">
      <w:pPr>
        <w:spacing w:after="0" w:line="240" w:lineRule="auto"/>
        <w:ind w:firstLine="709"/>
        <w:jc w:val="center"/>
        <w:rPr>
          <w:rFonts w:cs="Times New Roman"/>
          <w:b/>
          <w:sz w:val="20"/>
          <w:szCs w:val="20"/>
        </w:rPr>
      </w:pPr>
      <w:r w:rsidRPr="001F609D">
        <w:rPr>
          <w:rFonts w:cs="Times New Roman"/>
          <w:b/>
          <w:sz w:val="20"/>
          <w:szCs w:val="20"/>
        </w:rPr>
        <w:t>Федеральная кадастровая палата дала рекомендации перед началом дачного сезона</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В преддверии старта дачного сезона эксперты Федеральной кадастровой палаты дали рекомендации по защите сделок с недвижимостью.</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Более трети россиян майские праздники планируют провести на дачном участке. Такие данные были получены по итогам </w:t>
      </w:r>
      <w:hyperlink r:id="rId16" w:history="1">
        <w:r w:rsidRPr="001F609D">
          <w:rPr>
            <w:rStyle w:val="afc"/>
            <w:rFonts w:cs="Times New Roman"/>
            <w:sz w:val="20"/>
            <w:szCs w:val="20"/>
          </w:rPr>
          <w:t>исследования</w:t>
        </w:r>
      </w:hyperlink>
      <w:r w:rsidRPr="001F609D">
        <w:rPr>
          <w:rFonts w:cs="Times New Roman"/>
          <w:sz w:val="20"/>
          <w:szCs w:val="20"/>
        </w:rPr>
        <w:t xml:space="preserve"> Всероссийского центра изучения общественного мнения (ВЦИОМ). Эксперты </w:t>
      </w:r>
      <w:hyperlink r:id="rId17" w:history="1">
        <w:r w:rsidRPr="001F609D">
          <w:rPr>
            <w:rStyle w:val="afc"/>
            <w:rFonts w:cs="Times New Roman"/>
            <w:sz w:val="20"/>
            <w:szCs w:val="20"/>
          </w:rPr>
          <w:t>Федеральной кадастровой палаты</w:t>
        </w:r>
      </w:hyperlink>
      <w:r w:rsidRPr="001F609D">
        <w:rPr>
          <w:rFonts w:cs="Times New Roman"/>
          <w:sz w:val="20"/>
          <w:szCs w:val="20"/>
        </w:rPr>
        <w:t xml:space="preserve"> </w:t>
      </w:r>
      <w:hyperlink r:id="rId18" w:history="1">
        <w:proofErr w:type="spellStart"/>
        <w:r w:rsidRPr="001F609D">
          <w:rPr>
            <w:rStyle w:val="afc"/>
            <w:rFonts w:cs="Times New Roman"/>
            <w:sz w:val="20"/>
            <w:szCs w:val="20"/>
          </w:rPr>
          <w:t>Росреестра</w:t>
        </w:r>
        <w:proofErr w:type="spellEnd"/>
      </w:hyperlink>
      <w:r w:rsidRPr="001F609D">
        <w:rPr>
          <w:rFonts w:cs="Times New Roman"/>
          <w:sz w:val="20"/>
          <w:szCs w:val="20"/>
        </w:rPr>
        <w:t xml:space="preserve"> в преддверии дачного сезона дали рекомендации по проведению безопасных сделок с загородной недвижимостью. </w:t>
      </w:r>
    </w:p>
    <w:p w:rsidR="001F609D" w:rsidRPr="001F609D" w:rsidRDefault="001F609D" w:rsidP="001F609D">
      <w:pPr>
        <w:spacing w:after="0" w:line="240" w:lineRule="auto"/>
        <w:ind w:firstLine="709"/>
        <w:rPr>
          <w:rFonts w:cs="Times New Roman"/>
          <w:b/>
          <w:sz w:val="20"/>
          <w:szCs w:val="20"/>
        </w:rPr>
      </w:pPr>
      <w:r w:rsidRPr="001F609D">
        <w:rPr>
          <w:rFonts w:cs="Times New Roman"/>
          <w:b/>
          <w:sz w:val="20"/>
          <w:szCs w:val="20"/>
        </w:rPr>
        <w:t xml:space="preserve">Проверка владельца </w:t>
      </w:r>
    </w:p>
    <w:p w:rsidR="001F609D" w:rsidRPr="001F609D" w:rsidRDefault="001F609D" w:rsidP="001F609D">
      <w:pPr>
        <w:spacing w:after="0" w:line="240" w:lineRule="auto"/>
        <w:ind w:firstLine="709"/>
        <w:rPr>
          <w:rFonts w:cs="Times New Roman"/>
          <w:i/>
          <w:sz w:val="20"/>
          <w:szCs w:val="20"/>
        </w:rPr>
      </w:pPr>
      <w:r w:rsidRPr="001F609D">
        <w:rPr>
          <w:rFonts w:cs="Times New Roman"/>
          <w:sz w:val="20"/>
          <w:szCs w:val="20"/>
        </w:rPr>
        <w:t xml:space="preserve">Неосторожность в вопросах сделок может привести к покупке дачи с целым набором ограничений, штрафов, ссор с соседями и, более того, - привести к полной утрате права собственности. Первое, что стоит усвоить: продавать недвижимость может только собственник. Подтверждением служат свидетельство о праве собственности или выписка из ЕГРН. </w:t>
      </w:r>
      <w:r w:rsidRPr="001F609D">
        <w:rPr>
          <w:rFonts w:cs="Times New Roman"/>
          <w:i/>
          <w:sz w:val="20"/>
          <w:szCs w:val="20"/>
        </w:rPr>
        <w:t xml:space="preserve">«Эти </w:t>
      </w:r>
      <w:proofErr w:type="spellStart"/>
      <w:r w:rsidRPr="001F609D">
        <w:rPr>
          <w:rFonts w:cs="Times New Roman"/>
          <w:i/>
          <w:sz w:val="20"/>
          <w:szCs w:val="20"/>
        </w:rPr>
        <w:t>правоудостоверяющие</w:t>
      </w:r>
      <w:proofErr w:type="spellEnd"/>
      <w:r w:rsidRPr="001F609D">
        <w:rPr>
          <w:rFonts w:cs="Times New Roman"/>
          <w:i/>
          <w:sz w:val="20"/>
          <w:szCs w:val="20"/>
        </w:rPr>
        <w:t xml:space="preserve"> документы юридически равноправны. Разница лишь во времени их получения: до 2016 года регистрация прав собственности подтверждалась выдачей свидетельства, а затем регистрирующий орган перешел на выписку из реестра недвижимости»,</w:t>
      </w:r>
      <w:r w:rsidRPr="001F609D">
        <w:rPr>
          <w:rFonts w:cs="Times New Roman"/>
          <w:sz w:val="20"/>
          <w:szCs w:val="20"/>
        </w:rPr>
        <w:t xml:space="preserve"> – говорит</w:t>
      </w:r>
      <w:r w:rsidRPr="001F609D">
        <w:rPr>
          <w:rFonts w:cs="Times New Roman"/>
          <w:i/>
          <w:sz w:val="20"/>
          <w:szCs w:val="20"/>
        </w:rPr>
        <w:t xml:space="preserve"> </w:t>
      </w:r>
      <w:r w:rsidRPr="001F609D">
        <w:rPr>
          <w:rFonts w:cs="Times New Roman"/>
          <w:sz w:val="20"/>
          <w:szCs w:val="20"/>
        </w:rPr>
        <w:t xml:space="preserve">замглавы Федеральной кадастровой палаты </w:t>
      </w:r>
      <w:proofErr w:type="spellStart"/>
      <w:r w:rsidRPr="001F609D">
        <w:rPr>
          <w:rFonts w:cs="Times New Roman"/>
          <w:sz w:val="20"/>
          <w:szCs w:val="20"/>
        </w:rPr>
        <w:t>Росреестра</w:t>
      </w:r>
      <w:proofErr w:type="spellEnd"/>
      <w:r w:rsidRPr="001F609D">
        <w:rPr>
          <w:rFonts w:cs="Times New Roman"/>
          <w:sz w:val="20"/>
          <w:szCs w:val="20"/>
        </w:rPr>
        <w:t xml:space="preserve"> Марина Семенова.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Потенциальному покупателю лучше перестраховаться и самому заказать выписку из ЕГРН об интересующем объекте недвижимости, чтобы убедиться в точности предоставленных продавцом сведений. Выписка из ЕГРН содержит данные о недвижимости и ее владельце, актуальные на дату запроса. «</w:t>
      </w:r>
      <w:r w:rsidRPr="001F609D">
        <w:rPr>
          <w:rFonts w:cs="Times New Roman"/>
          <w:i/>
          <w:sz w:val="20"/>
          <w:szCs w:val="20"/>
        </w:rPr>
        <w:t>И если недобросовестный продавец предъявляет вам выписку, полученную, скажем, до того, как он продал недвижимость кому-то еще, то при наличии у вас более актуальных сведений попытка обмана сразу раскроется.</w:t>
      </w:r>
      <w:r w:rsidRPr="001F609D">
        <w:rPr>
          <w:rFonts w:cs="Times New Roman"/>
          <w:sz w:val="20"/>
          <w:szCs w:val="20"/>
        </w:rPr>
        <w:t xml:space="preserve"> </w:t>
      </w:r>
      <w:r w:rsidRPr="001F609D">
        <w:rPr>
          <w:rFonts w:cs="Times New Roman"/>
          <w:i/>
          <w:sz w:val="20"/>
          <w:szCs w:val="20"/>
        </w:rPr>
        <w:t>Чем ближе выписка из ЕГРН к дате потенциальной сделки - тем лучше</w:t>
      </w:r>
      <w:r w:rsidRPr="001F609D">
        <w:rPr>
          <w:rFonts w:cs="Times New Roman"/>
          <w:sz w:val="20"/>
          <w:szCs w:val="20"/>
        </w:rPr>
        <w:t xml:space="preserve">», – говорит эксперт.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lastRenderedPageBreak/>
        <w:t xml:space="preserve">Перед покупкой заручитесь нотариально заверенным согласием супруги или супруга владельца и выясните, не закреплено ли право собственности на объект за его бывшей женой или мужем, если расторжение брака произошло в последние три года. И 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Следует обратиться к нотариусу за проверкой подлинности доверенности. Бывает, что даже честный посредник только после такой проверки узнаёт, что доверенность потеряла силу. Кроме того, постарайтесь побеседовать с правообладателем лично.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Также распространен сценарий, когда вместо правоустанавливающих документов покупателю предъявляется книжка садовода. Сразу откажитесь от участия в такой сделке: членство в садоводческом товариществе не подтверждает права собственности. Даже переписав книжку на себя, вы всё равно не сможете стать законным владельцем приобретенной недвижимости.</w:t>
      </w:r>
    </w:p>
    <w:p w:rsidR="001F609D" w:rsidRPr="001F609D" w:rsidRDefault="001F609D" w:rsidP="001F609D">
      <w:pPr>
        <w:spacing w:after="0" w:line="240" w:lineRule="auto"/>
        <w:ind w:firstLine="709"/>
        <w:rPr>
          <w:rFonts w:cs="Times New Roman"/>
          <w:b/>
          <w:i/>
          <w:sz w:val="20"/>
          <w:szCs w:val="20"/>
        </w:rPr>
      </w:pPr>
      <w:r w:rsidRPr="001F609D">
        <w:rPr>
          <w:rFonts w:cs="Times New Roman"/>
          <w:b/>
          <w:sz w:val="20"/>
          <w:szCs w:val="20"/>
        </w:rPr>
        <w:t>Проверка недвижимости</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Проверить наличие всевозможных ограничений в использовании участка поможет выписка из ЕГРН. При этом если вы покупаете не только участок, но и дом, заказывайте отдельную выписку на каждый из объектов. Дополнительно используйте возможности бесплатных сервисов – например, «</w:t>
      </w:r>
      <w:hyperlink r:id="rId19" w:history="1">
        <w:r w:rsidRPr="001F609D">
          <w:rPr>
            <w:rStyle w:val="afc"/>
            <w:rFonts w:cs="Times New Roman"/>
            <w:sz w:val="20"/>
            <w:szCs w:val="20"/>
          </w:rPr>
          <w:t xml:space="preserve">Справочной информации по объектам недвижимости в режиме </w:t>
        </w:r>
        <w:r w:rsidRPr="001F609D">
          <w:rPr>
            <w:rStyle w:val="afc"/>
            <w:rFonts w:cs="Times New Roman"/>
            <w:sz w:val="20"/>
            <w:szCs w:val="20"/>
            <w:lang w:val="en-US"/>
          </w:rPr>
          <w:t>online</w:t>
        </w:r>
      </w:hyperlink>
      <w:r w:rsidRPr="001F609D">
        <w:rPr>
          <w:rFonts w:cs="Times New Roman"/>
          <w:sz w:val="20"/>
          <w:szCs w:val="20"/>
        </w:rPr>
        <w:t>» и «</w:t>
      </w:r>
      <w:r w:rsidRPr="001F609D">
        <w:rPr>
          <w:rStyle w:val="afc"/>
          <w:rFonts w:cs="Times New Roman"/>
          <w:sz w:val="20"/>
          <w:szCs w:val="20"/>
        </w:rPr>
        <w:t>Публичной кадастровой карты</w:t>
      </w:r>
      <w:r w:rsidRPr="001F609D">
        <w:rPr>
          <w:rFonts w:cs="Times New Roman"/>
          <w:sz w:val="20"/>
          <w:szCs w:val="20"/>
        </w:rPr>
        <w:t xml:space="preserve">». </w:t>
      </w:r>
    </w:p>
    <w:p w:rsidR="001F609D" w:rsidRPr="001F609D" w:rsidRDefault="001F609D" w:rsidP="001F609D">
      <w:pPr>
        <w:spacing w:after="0" w:line="240" w:lineRule="auto"/>
        <w:ind w:firstLine="709"/>
        <w:rPr>
          <w:rFonts w:cs="Times New Roman"/>
          <w:i/>
          <w:sz w:val="20"/>
          <w:szCs w:val="20"/>
        </w:rPr>
      </w:pPr>
      <w:r w:rsidRPr="001F609D">
        <w:rPr>
          <w:rFonts w:cs="Times New Roman"/>
          <w:i/>
          <w:sz w:val="20"/>
          <w:szCs w:val="20"/>
        </w:rPr>
        <w:t xml:space="preserve"> «Обратите внимание на вид разрешенного использования участка. Если «под строительство индивидуального жилого дома» </w:t>
      </w:r>
      <w:r w:rsidRPr="001F609D">
        <w:rPr>
          <w:rFonts w:cs="Times New Roman"/>
          <w:sz w:val="20"/>
          <w:szCs w:val="20"/>
        </w:rPr>
        <w:t>–</w:t>
      </w:r>
      <w:r w:rsidRPr="001F609D">
        <w:rPr>
          <w:rFonts w:cs="Times New Roman"/>
          <w:i/>
          <w:sz w:val="20"/>
          <w:szCs w:val="20"/>
        </w:rPr>
        <w:t xml:space="preserve"> то владелец имеет полное право размещать на участке дом с фундаментом и всеми коммуникациями. Если участок предназначен «для ведения подсобного хозяйства» и при этом располагается на землях сельскохозяйственного назначения, то максимум, что вы сможете там построить, это теплицу или, например, курятник. А если на таком участке уже возведен жилой дом, то вам просто предлагают купить </w:t>
      </w:r>
      <w:proofErr w:type="spellStart"/>
      <w:r w:rsidRPr="001F609D">
        <w:rPr>
          <w:rFonts w:cs="Times New Roman"/>
          <w:i/>
          <w:sz w:val="20"/>
          <w:szCs w:val="20"/>
        </w:rPr>
        <w:t>самострой</w:t>
      </w:r>
      <w:proofErr w:type="spellEnd"/>
      <w:r w:rsidRPr="001F609D">
        <w:rPr>
          <w:rFonts w:cs="Times New Roman"/>
          <w:i/>
          <w:sz w:val="20"/>
          <w:szCs w:val="20"/>
        </w:rPr>
        <w:t xml:space="preserve"> и все связанные с ним проблемы», </w:t>
      </w:r>
      <w:r w:rsidRPr="001F609D">
        <w:rPr>
          <w:rFonts w:cs="Times New Roman"/>
          <w:sz w:val="20"/>
          <w:szCs w:val="20"/>
        </w:rPr>
        <w:t>–</w:t>
      </w:r>
      <w:r w:rsidRPr="001F609D">
        <w:rPr>
          <w:rFonts w:cs="Times New Roman"/>
          <w:i/>
          <w:sz w:val="20"/>
          <w:szCs w:val="20"/>
        </w:rPr>
        <w:t xml:space="preserve"> </w:t>
      </w:r>
      <w:r w:rsidRPr="001F609D">
        <w:rPr>
          <w:rFonts w:cs="Times New Roman"/>
          <w:sz w:val="20"/>
          <w:szCs w:val="20"/>
        </w:rPr>
        <w:t>говорит Марина Семенова.</w:t>
      </w:r>
      <w:r w:rsidRPr="001F609D">
        <w:rPr>
          <w:rFonts w:cs="Times New Roman"/>
          <w:i/>
          <w:sz w:val="20"/>
          <w:szCs w:val="20"/>
        </w:rPr>
        <w:t xml:space="preserve">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Вхождение участка в границы зоны с особыми условиями использования территорий очень сильно ограничит вашу деятельность в его пределах. В зависимости от вида зоны вам может быть запрещено, например, копать колодец, разводить огонь, а также строить что-либо вообще или строить так, как вам хочется.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Кроме того, ограничить потенциального собственника в пользовании или распоряжении недвижимости могут такие обременения, как ипотека, аренда и арест.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Один из наиболее популярных видов проблем – несоответствие фактического расположения объектов </w:t>
      </w:r>
      <w:proofErr w:type="gramStart"/>
      <w:r w:rsidRPr="001F609D">
        <w:rPr>
          <w:rFonts w:cs="Times New Roman"/>
          <w:sz w:val="20"/>
          <w:szCs w:val="20"/>
        </w:rPr>
        <w:t>заявленным</w:t>
      </w:r>
      <w:proofErr w:type="gramEnd"/>
      <w:r w:rsidRPr="001F609D">
        <w:rPr>
          <w:rFonts w:cs="Times New Roman"/>
          <w:sz w:val="20"/>
          <w:szCs w:val="20"/>
        </w:rPr>
        <w:t xml:space="preserve"> в документах. Например, некорректное расположение забора или расположение построек с нарушением строительных норм. Во избежание последующих проблем эксперты рекомендуют осмотреть объект вместе с кадастровым инженером. </w:t>
      </w:r>
      <w:proofErr w:type="gramStart"/>
      <w:r w:rsidRPr="001F609D">
        <w:rPr>
          <w:rFonts w:cs="Times New Roman"/>
          <w:sz w:val="20"/>
          <w:szCs w:val="20"/>
        </w:rPr>
        <w:t xml:space="preserve">Специалист проверит местоположение фактических границ участка на местности на предмет их соответствия документам и поможет на месте выявить существующие и следующими за ними потенциальные проблемы еще до совершения сделки. </w:t>
      </w:r>
      <w:proofErr w:type="gramEnd"/>
    </w:p>
    <w:p w:rsidR="001F609D" w:rsidRPr="001F609D" w:rsidRDefault="001F609D" w:rsidP="001F609D">
      <w:pPr>
        <w:spacing w:after="0" w:line="240" w:lineRule="auto"/>
        <w:ind w:firstLine="709"/>
        <w:rPr>
          <w:rFonts w:cs="Times New Roman"/>
          <w:b/>
          <w:sz w:val="20"/>
          <w:szCs w:val="20"/>
        </w:rPr>
      </w:pPr>
      <w:r w:rsidRPr="001F609D">
        <w:rPr>
          <w:rFonts w:cs="Times New Roman"/>
          <w:b/>
          <w:sz w:val="20"/>
          <w:szCs w:val="20"/>
        </w:rPr>
        <w:t>Заключаем сделку</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Договор купли-продажи можно составить в простой письменной форме и оговорить в нем любые, важные для вас, моменты. Если собственность общая долевая, то сделка должна быть нотариально заверена. </w:t>
      </w:r>
    </w:p>
    <w:p w:rsidR="001F609D" w:rsidRPr="001F609D" w:rsidRDefault="001F609D" w:rsidP="001F609D">
      <w:pPr>
        <w:spacing w:after="0" w:line="240" w:lineRule="auto"/>
        <w:ind w:firstLine="709"/>
        <w:rPr>
          <w:rFonts w:cs="Times New Roman"/>
          <w:sz w:val="20"/>
          <w:szCs w:val="20"/>
        </w:rPr>
      </w:pPr>
      <w:r w:rsidRPr="001F609D">
        <w:rPr>
          <w:rFonts w:cs="Times New Roman"/>
          <w:sz w:val="20"/>
          <w:szCs w:val="20"/>
        </w:rPr>
        <w:t xml:space="preserve">Далее обеим сторонам сделки необходимо представить подписанный договор и пакет сопутствующих документов в ближайший офис МФЦ. Не более чем через девять рабочих дней после рассмотрения заявления о государственной регистрации вы станете законным владельцем приобретенной недвижимости. </w:t>
      </w:r>
    </w:p>
    <w:p w:rsidR="001F609D" w:rsidRPr="001F609D" w:rsidRDefault="001F609D" w:rsidP="001F609D">
      <w:pPr>
        <w:spacing w:after="0" w:line="240" w:lineRule="auto"/>
        <w:ind w:firstLine="709"/>
        <w:rPr>
          <w:rFonts w:cs="Times New Roman"/>
          <w:sz w:val="20"/>
          <w:szCs w:val="20"/>
        </w:rPr>
      </w:pPr>
    </w:p>
    <w:p w:rsidR="001F609D" w:rsidRPr="001F609D" w:rsidRDefault="001F609D" w:rsidP="001F609D">
      <w:pPr>
        <w:spacing w:after="0" w:line="240" w:lineRule="auto"/>
        <w:ind w:firstLine="709"/>
        <w:jc w:val="right"/>
        <w:rPr>
          <w:rFonts w:cs="Times New Roman"/>
          <w:i/>
          <w:sz w:val="20"/>
          <w:szCs w:val="20"/>
        </w:rPr>
      </w:pPr>
      <w:r w:rsidRPr="001F609D">
        <w:rPr>
          <w:rFonts w:cs="Times New Roman"/>
          <w:i/>
          <w:sz w:val="20"/>
          <w:szCs w:val="20"/>
        </w:rPr>
        <w:t>Материал предоставлен пресс-службой Кадастровой палаты по Новосибирской области.</w:t>
      </w:r>
    </w:p>
    <w:p w:rsidR="001F609D" w:rsidRDefault="001F609D" w:rsidP="001F609D">
      <w:pPr>
        <w:spacing w:after="0" w:line="240" w:lineRule="auto"/>
        <w:ind w:left="142"/>
        <w:jc w:val="both"/>
        <w:rPr>
          <w:sz w:val="18"/>
          <w:szCs w:val="18"/>
        </w:rPr>
      </w:pPr>
    </w:p>
    <w:p w:rsidR="001F609D" w:rsidRPr="00D82973" w:rsidRDefault="001F609D" w:rsidP="001F609D">
      <w:pPr>
        <w:spacing w:after="0" w:line="240" w:lineRule="auto"/>
        <w:ind w:left="142"/>
        <w:jc w:val="both"/>
        <w:rPr>
          <w:sz w:val="18"/>
          <w:szCs w:val="18"/>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1F609D" w:rsidRDefault="001F609D"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1F609D">
        <w:rPr>
          <w:rFonts w:ascii="Times New Roman" w:eastAsia="Times New Roman" w:hAnsi="Times New Roman" w:cs="Times New Roman"/>
          <w:b/>
          <w:i/>
          <w:sz w:val="28"/>
          <w:szCs w:val="28"/>
          <w:lang w:eastAsia="ru-RU"/>
        </w:rPr>
        <w:t>11 от 25</w:t>
      </w:r>
      <w:r w:rsidR="00AF53E8">
        <w:rPr>
          <w:rFonts w:ascii="Times New Roman" w:eastAsia="Times New Roman" w:hAnsi="Times New Roman" w:cs="Times New Roman"/>
          <w:b/>
          <w:i/>
          <w:sz w:val="28"/>
          <w:szCs w:val="28"/>
          <w:lang w:eastAsia="ru-RU"/>
        </w:rPr>
        <w:t>.04</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8A4637" w:rsidRPr="00656D9E" w:rsidRDefault="008A4637" w:rsidP="005917E4">
      <w:pPr>
        <w:pStyle w:val="ac"/>
        <w:numPr>
          <w:ilvl w:val="0"/>
          <w:numId w:val="39"/>
        </w:numPr>
        <w:ind w:left="0" w:firstLine="709"/>
        <w:jc w:val="both"/>
        <w:rPr>
          <w:b/>
          <w:sz w:val="20"/>
          <w:szCs w:val="20"/>
        </w:rPr>
      </w:pPr>
      <w:r w:rsidRPr="00656D9E">
        <w:rPr>
          <w:sz w:val="20"/>
          <w:szCs w:val="20"/>
        </w:rPr>
        <w:t>Постановление администрации Октябрьского сельсовета Карасукского района Новосибир</w:t>
      </w:r>
      <w:r w:rsidR="00DD7121" w:rsidRPr="00656D9E">
        <w:rPr>
          <w:sz w:val="20"/>
          <w:szCs w:val="20"/>
        </w:rPr>
        <w:t xml:space="preserve">ской области от </w:t>
      </w:r>
      <w:r w:rsidR="001F609D" w:rsidRPr="00656D9E">
        <w:rPr>
          <w:sz w:val="20"/>
          <w:szCs w:val="20"/>
        </w:rPr>
        <w:t>24.04.2019г. № 17</w:t>
      </w:r>
      <w:r w:rsidRPr="00656D9E">
        <w:rPr>
          <w:sz w:val="20"/>
          <w:szCs w:val="20"/>
        </w:rPr>
        <w:t xml:space="preserve"> «</w:t>
      </w:r>
      <w:r w:rsidR="001F609D" w:rsidRPr="00656D9E">
        <w:rPr>
          <w:b/>
          <w:sz w:val="20"/>
          <w:szCs w:val="20"/>
        </w:rPr>
        <w:t xml:space="preserve">О внесении изменений в постановление администрации Октябрьского сельсовета Карасукского района Новосибирской области от 12.04.2013 № 24 «Об утверждении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001F609D" w:rsidRPr="00656D9E">
        <w:rPr>
          <w:b/>
          <w:sz w:val="20"/>
          <w:szCs w:val="20"/>
        </w:rPr>
        <w:t>фонда</w:t>
      </w:r>
      <w:proofErr w:type="gramEnd"/>
      <w:r w:rsidR="001F609D" w:rsidRPr="00656D9E">
        <w:rPr>
          <w:b/>
          <w:sz w:val="20"/>
          <w:szCs w:val="20"/>
        </w:rPr>
        <w:t xml:space="preserve"> установленным санитарным и техническим правилам и нормам, иным требованиям законодательства».</w:t>
      </w:r>
      <w:r w:rsidRPr="00656D9E">
        <w:rPr>
          <w:b/>
          <w:sz w:val="20"/>
          <w:szCs w:val="20"/>
        </w:rPr>
        <w:t>».</w:t>
      </w:r>
    </w:p>
    <w:p w:rsidR="001F609D" w:rsidRDefault="001F609D" w:rsidP="005917E4">
      <w:pPr>
        <w:pStyle w:val="ac"/>
        <w:numPr>
          <w:ilvl w:val="0"/>
          <w:numId w:val="39"/>
        </w:numPr>
        <w:ind w:left="0" w:firstLine="709"/>
        <w:jc w:val="both"/>
        <w:rPr>
          <w:sz w:val="20"/>
          <w:szCs w:val="20"/>
        </w:rPr>
      </w:pPr>
      <w:r w:rsidRPr="00656D9E">
        <w:rPr>
          <w:sz w:val="20"/>
          <w:szCs w:val="20"/>
        </w:rPr>
        <w:t>Детям особое внимание.</w:t>
      </w:r>
    </w:p>
    <w:p w:rsidR="005917E4" w:rsidRPr="00656D9E" w:rsidRDefault="005917E4" w:rsidP="005917E4">
      <w:pPr>
        <w:pStyle w:val="ac"/>
        <w:numPr>
          <w:ilvl w:val="0"/>
          <w:numId w:val="39"/>
        </w:numPr>
        <w:ind w:left="0" w:firstLine="709"/>
        <w:jc w:val="both"/>
        <w:rPr>
          <w:sz w:val="20"/>
          <w:szCs w:val="20"/>
        </w:rPr>
      </w:pPr>
      <w:r w:rsidRPr="005917E4">
        <w:rPr>
          <w:sz w:val="20"/>
          <w:szCs w:val="20"/>
        </w:rPr>
        <w:t>Мероприятия по предотвращению наводнений</w:t>
      </w:r>
    </w:p>
    <w:p w:rsidR="001F609D" w:rsidRPr="00656D9E" w:rsidRDefault="001F609D" w:rsidP="005917E4">
      <w:pPr>
        <w:pStyle w:val="ac"/>
        <w:numPr>
          <w:ilvl w:val="0"/>
          <w:numId w:val="39"/>
        </w:numPr>
        <w:ind w:left="0" w:firstLine="709"/>
        <w:jc w:val="both"/>
        <w:rPr>
          <w:sz w:val="20"/>
          <w:szCs w:val="20"/>
        </w:rPr>
      </w:pPr>
      <w:r w:rsidRPr="00656D9E">
        <w:rPr>
          <w:sz w:val="20"/>
          <w:szCs w:val="20"/>
        </w:rPr>
        <w:t>ГПН</w:t>
      </w:r>
      <w:proofErr w:type="gramStart"/>
      <w:r w:rsidRPr="00656D9E">
        <w:rPr>
          <w:sz w:val="20"/>
          <w:szCs w:val="20"/>
        </w:rPr>
        <w:t xml:space="preserve"> И</w:t>
      </w:r>
      <w:proofErr w:type="gramEnd"/>
      <w:r w:rsidRPr="00656D9E">
        <w:rPr>
          <w:sz w:val="20"/>
          <w:szCs w:val="20"/>
        </w:rPr>
        <w:t>нформирует.</w:t>
      </w:r>
    </w:p>
    <w:p w:rsidR="00E730BE" w:rsidRPr="00656D9E" w:rsidRDefault="00E730BE" w:rsidP="005917E4">
      <w:pPr>
        <w:pStyle w:val="ac"/>
        <w:numPr>
          <w:ilvl w:val="0"/>
          <w:numId w:val="39"/>
        </w:numPr>
        <w:ind w:left="0" w:firstLine="709"/>
        <w:jc w:val="both"/>
        <w:rPr>
          <w:sz w:val="20"/>
          <w:szCs w:val="20"/>
        </w:rPr>
      </w:pPr>
      <w:r w:rsidRPr="00656D9E">
        <w:rPr>
          <w:sz w:val="20"/>
          <w:szCs w:val="20"/>
        </w:rPr>
        <w:t>Материал предоставлен пресс-службой Кадастровой палаты по Новосибирской области.</w:t>
      </w:r>
    </w:p>
    <w:p w:rsidR="00E730BE" w:rsidRPr="006706BC" w:rsidRDefault="00E730BE" w:rsidP="005917E4">
      <w:pPr>
        <w:spacing w:after="0" w:line="240" w:lineRule="auto"/>
        <w:ind w:firstLine="709"/>
        <w:jc w:val="both"/>
        <w:rPr>
          <w:sz w:val="20"/>
          <w:szCs w:val="20"/>
        </w:rPr>
      </w:pPr>
    </w:p>
    <w:p w:rsidR="00E730BE" w:rsidRPr="00E730BE" w:rsidRDefault="00E730BE" w:rsidP="005917E4">
      <w:pPr>
        <w:spacing w:after="0" w:line="240" w:lineRule="auto"/>
        <w:ind w:firstLine="709"/>
        <w:jc w:val="both"/>
        <w:rPr>
          <w:b/>
          <w:sz w:val="20"/>
          <w:szCs w:val="20"/>
        </w:rPr>
      </w:pPr>
    </w:p>
    <w:p w:rsidR="006706BC" w:rsidRPr="006706BC" w:rsidRDefault="006706BC" w:rsidP="006706BC">
      <w:pPr>
        <w:ind w:left="360"/>
        <w:rPr>
          <w:sz w:val="20"/>
          <w:szCs w:val="20"/>
        </w:rPr>
      </w:pPr>
      <w:bookmarkStart w:id="0" w:name="_GoBack"/>
      <w:bookmarkEnd w:id="0"/>
    </w:p>
    <w:sectPr w:rsidR="006706BC" w:rsidRPr="006706BC" w:rsidSect="00F71637">
      <w:headerReference w:type="even" r:id="rId20"/>
      <w:headerReference w:type="default" r:id="rId21"/>
      <w:foot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EE" w:rsidRDefault="00D137EE" w:rsidP="00D31FAC">
      <w:pPr>
        <w:spacing w:after="0" w:line="240" w:lineRule="auto"/>
      </w:pPr>
      <w:r>
        <w:separator/>
      </w:r>
    </w:p>
  </w:endnote>
  <w:endnote w:type="continuationSeparator" w:id="0">
    <w:p w:rsidR="00D137EE" w:rsidRDefault="00D137EE"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5917E4">
          <w:rPr>
            <w:noProof/>
          </w:rPr>
          <w:t>7</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EE" w:rsidRDefault="00D137EE" w:rsidP="00D31FAC">
      <w:pPr>
        <w:spacing w:after="0" w:line="240" w:lineRule="auto"/>
      </w:pPr>
      <w:r>
        <w:separator/>
      </w:r>
    </w:p>
  </w:footnote>
  <w:footnote w:type="continuationSeparator" w:id="0">
    <w:p w:rsidR="00D137EE" w:rsidRDefault="00D137EE"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1F609D">
      <w:rPr>
        <w:rFonts w:ascii="Cambria" w:hAnsi="Cambria"/>
        <w:sz w:val="32"/>
        <w:szCs w:val="32"/>
      </w:rPr>
      <w:t>тник Октябрьского сельсовета №11</w:t>
    </w:r>
    <w:r>
      <w:rPr>
        <w:rFonts w:ascii="Cambria" w:hAnsi="Cambria"/>
        <w:sz w:val="32"/>
        <w:szCs w:val="32"/>
      </w:rPr>
      <w:t xml:space="preserve"> </w:t>
    </w:r>
    <w:r w:rsidRPr="00682015">
      <w:rPr>
        <w:rFonts w:ascii="Cambria" w:hAnsi="Cambria"/>
        <w:sz w:val="32"/>
        <w:szCs w:val="32"/>
      </w:rPr>
      <w:t>от</w:t>
    </w:r>
    <w:r w:rsidR="001F609D">
      <w:rPr>
        <w:rFonts w:ascii="Cambria" w:hAnsi="Cambria"/>
        <w:sz w:val="32"/>
        <w:szCs w:val="32"/>
      </w:rPr>
      <w:t xml:space="preserve"> 25</w:t>
    </w:r>
    <w:r w:rsidR="00535656">
      <w:rPr>
        <w:rFonts w:ascii="Cambria" w:hAnsi="Cambria"/>
        <w:sz w:val="32"/>
        <w:szCs w:val="32"/>
      </w:rPr>
      <w:t>.04</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65F1D"/>
    <w:multiLevelType w:val="hybridMultilevel"/>
    <w:tmpl w:val="2F6A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020116"/>
    <w:multiLevelType w:val="hybridMultilevel"/>
    <w:tmpl w:val="1E8415AE"/>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C7703A0"/>
    <w:multiLevelType w:val="hybridMultilevel"/>
    <w:tmpl w:val="88F6B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4">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B5C66CE"/>
    <w:multiLevelType w:val="hybridMultilevel"/>
    <w:tmpl w:val="39D4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C7402"/>
    <w:multiLevelType w:val="multilevel"/>
    <w:tmpl w:val="7DEC4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09B1A76"/>
    <w:multiLevelType w:val="hybridMultilevel"/>
    <w:tmpl w:val="2C341FCC"/>
    <w:lvl w:ilvl="0" w:tplc="8A2EAD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3A81027"/>
    <w:multiLevelType w:val="hybridMultilevel"/>
    <w:tmpl w:val="179ADEAC"/>
    <w:lvl w:ilvl="0" w:tplc="D2CC5F40">
      <w:start w:val="1"/>
      <w:numFmt w:val="decimal"/>
      <w:lvlText w:val="%1."/>
      <w:lvlJc w:val="left"/>
      <w:pPr>
        <w:ind w:left="3054"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90ECE"/>
    <w:multiLevelType w:val="multilevel"/>
    <w:tmpl w:val="36441C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6023A60"/>
    <w:multiLevelType w:val="hybridMultilevel"/>
    <w:tmpl w:val="2498499A"/>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3"/>
  </w:num>
  <w:num w:numId="5">
    <w:abstractNumId w:val="9"/>
  </w:num>
  <w:num w:numId="6">
    <w:abstractNumId w:val="40"/>
  </w:num>
  <w:num w:numId="7">
    <w:abstractNumId w:val="33"/>
  </w:num>
  <w:num w:numId="8">
    <w:abstractNumId w:val="37"/>
  </w:num>
  <w:num w:numId="9">
    <w:abstractNumId w:val="45"/>
  </w:num>
  <w:num w:numId="10">
    <w:abstractNumId w:val="38"/>
  </w:num>
  <w:num w:numId="11">
    <w:abstractNumId w:val="16"/>
  </w:num>
  <w:num w:numId="12">
    <w:abstractNumId w:val="34"/>
  </w:num>
  <w:num w:numId="13">
    <w:abstractNumId w:val="31"/>
  </w:num>
  <w:num w:numId="14">
    <w:abstractNumId w:val="4"/>
  </w:num>
  <w:num w:numId="15">
    <w:abstractNumId w:val="17"/>
  </w:num>
  <w:num w:numId="16">
    <w:abstractNumId w:val="14"/>
  </w:num>
  <w:num w:numId="17">
    <w:abstractNumId w:val="15"/>
  </w:num>
  <w:num w:numId="18">
    <w:abstractNumId w:val="18"/>
  </w:num>
  <w:num w:numId="19">
    <w:abstractNumId w:val="41"/>
  </w:num>
  <w:num w:numId="20">
    <w:abstractNumId w:val="26"/>
  </w:num>
  <w:num w:numId="21">
    <w:abstractNumId w:val="29"/>
  </w:num>
  <w:num w:numId="22">
    <w:abstractNumId w:val="39"/>
  </w:num>
  <w:num w:numId="23">
    <w:abstractNumId w:val="30"/>
  </w:num>
  <w:num w:numId="24">
    <w:abstractNumId w:val="4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
  </w:num>
  <w:num w:numId="28">
    <w:abstractNumId w:val="24"/>
  </w:num>
  <w:num w:numId="29">
    <w:abstractNumId w:val="21"/>
  </w:num>
  <w:num w:numId="30">
    <w:abstractNumId w:val="25"/>
  </w:num>
  <w:num w:numId="31">
    <w:abstractNumId w:val="7"/>
  </w:num>
  <w:num w:numId="32">
    <w:abstractNumId w:val="10"/>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
  </w:num>
  <w:num w:numId="37">
    <w:abstractNumId w:val="13"/>
  </w:num>
  <w:num w:numId="38">
    <w:abstractNumId w:val="22"/>
  </w:num>
  <w:num w:numId="39">
    <w:abstractNumId w:val="35"/>
  </w:num>
  <w:num w:numId="40">
    <w:abstractNumId w:val="27"/>
  </w:num>
  <w:num w:numId="41">
    <w:abstractNumId w:val="20"/>
  </w:num>
  <w:num w:numId="42">
    <w:abstractNumId w:val="20"/>
    <w:lvlOverride w:ilvl="0">
      <w:startOverride w:val="1"/>
    </w:lvlOverride>
  </w:num>
  <w:num w:numId="43">
    <w:abstractNumId w:val="28"/>
  </w:num>
  <w:num w:numId="44">
    <w:abstractNumId w:val="36"/>
  </w:num>
  <w:num w:numId="45">
    <w:abstractNumId w:val="23"/>
  </w:num>
  <w:num w:numId="46">
    <w:abstractNumId w:val="6"/>
  </w:num>
  <w:num w:numId="47">
    <w:abstractNumId w:val="42"/>
  </w:num>
  <w:num w:numId="4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415FA"/>
    <w:rsid w:val="005515AF"/>
    <w:rsid w:val="00554C10"/>
    <w:rsid w:val="00562C9D"/>
    <w:rsid w:val="00570F3A"/>
    <w:rsid w:val="00574C8B"/>
    <w:rsid w:val="00585EAF"/>
    <w:rsid w:val="005917E4"/>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6D9E"/>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137EE"/>
    <w:rsid w:val="00D31FAC"/>
    <w:rsid w:val="00D3745C"/>
    <w:rsid w:val="00D47559"/>
    <w:rsid w:val="00D51FED"/>
    <w:rsid w:val="00D542AB"/>
    <w:rsid w:val="00D56153"/>
    <w:rsid w:val="00D5737D"/>
    <w:rsid w:val="00D620C0"/>
    <w:rsid w:val="00D81FB7"/>
    <w:rsid w:val="00D85D4D"/>
    <w:rsid w:val="00D90F63"/>
    <w:rsid w:val="00D96D64"/>
    <w:rsid w:val="00DA5EAB"/>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rosreestr.ru/sit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kadastr.ru/site/Activities/consult.htm" TargetMode="External"/><Relationship Id="rId17" Type="http://schemas.openxmlformats.org/officeDocument/2006/relationships/hyperlink" Target="https://kadastr.ru/" TargetMode="External"/><Relationship Id="rId2" Type="http://schemas.openxmlformats.org/officeDocument/2006/relationships/numbering" Target="numbering.xml"/><Relationship Id="rId16" Type="http://schemas.openxmlformats.org/officeDocument/2006/relationships/hyperlink" Target="https://infographics.wciom.ru/theme-archive/society/religion-lifestyle/leisure/article/maiskie-prazdniki-plany-i-prepochtenija-rossij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kadastr_ns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adastr.ru/site/Activities/vyezd.htm" TargetMode="External"/><Relationship Id="rId23" Type="http://schemas.openxmlformats.org/officeDocument/2006/relationships/fontTable" Target="fontTable.xml"/><Relationship Id="rId10" Type="http://schemas.openxmlformats.org/officeDocument/2006/relationships/hyperlink" Target="mailto:seminar@u54.rosreestr.ru" TargetMode="External"/><Relationship Id="rId19" Type="http://schemas.openxmlformats.org/officeDocument/2006/relationships/hyperlink" Target="https://rosreestr.ru/wps/portal/online_request" TargetMode="External"/><Relationship Id="rId4" Type="http://schemas.microsoft.com/office/2007/relationships/stylesWithEffects" Target="stylesWithEffects.xml"/><Relationship Id="rId9" Type="http://schemas.openxmlformats.org/officeDocument/2006/relationships/hyperlink" Target="https://vk.com/kadastr_nso" TargetMode="External"/><Relationship Id="rId14" Type="http://schemas.openxmlformats.org/officeDocument/2006/relationships/hyperlink" Target="mailto:vpd@54.kadast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D392-A716-438C-A285-51776CE8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162517</TotalTime>
  <Pages>7</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276</cp:revision>
  <cp:lastPrinted>2018-07-23T09:18:00Z</cp:lastPrinted>
  <dcterms:created xsi:type="dcterms:W3CDTF">2016-10-18T07:36:00Z</dcterms:created>
  <dcterms:modified xsi:type="dcterms:W3CDTF">2019-05-23T03:38:00Z</dcterms:modified>
</cp:coreProperties>
</file>